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0E31" w:rsidRDefault="00EE47AA">
      <w:pPr>
        <w:pStyle w:val="Heading1"/>
        <w:contextualSpacing w:val="0"/>
      </w:pPr>
      <w:bookmarkStart w:id="0" w:name="h.7uk1kk9ma87h" w:colFirst="0" w:colLast="0"/>
      <w:bookmarkEnd w:id="0"/>
      <w:r>
        <w:t>Vědecká rada 12.12.2014 - zápis z jednání</w:t>
      </w:r>
    </w:p>
    <w:p w:rsidR="00400E31" w:rsidRDefault="00EE47AA">
      <w:pPr>
        <w:pStyle w:val="normal0"/>
        <w:spacing w:after="200" w:line="331" w:lineRule="auto"/>
        <w:jc w:val="both"/>
      </w:pPr>
      <w:r>
        <w:rPr>
          <w:rFonts w:ascii="Calibri" w:eastAsia="Calibri" w:hAnsi="Calibri" w:cs="Calibri"/>
          <w:b/>
          <w:highlight w:val="white"/>
        </w:rPr>
        <w:t>Přítomni:</w:t>
      </w:r>
      <w:r>
        <w:rPr>
          <w:rFonts w:ascii="Calibri" w:eastAsia="Calibri" w:hAnsi="Calibri" w:cs="Calibri"/>
          <w:highlight w:val="white"/>
        </w:rPr>
        <w:t xml:space="preserve"> Ing. </w:t>
      </w:r>
      <w:proofErr w:type="spellStart"/>
      <w:r>
        <w:rPr>
          <w:rFonts w:ascii="Calibri" w:eastAsia="Calibri" w:hAnsi="Calibri" w:cs="Calibri"/>
          <w:highlight w:val="white"/>
        </w:rPr>
        <w:t>Nadežda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Andrejčíková</w:t>
      </w:r>
      <w:proofErr w:type="spellEnd"/>
      <w:r>
        <w:rPr>
          <w:rFonts w:ascii="Calibri" w:eastAsia="Calibri" w:hAnsi="Calibri" w:cs="Calibri"/>
          <w:highlight w:val="white"/>
        </w:rPr>
        <w:t xml:space="preserve">, Ph.D., Ing. Alojz </w:t>
      </w:r>
      <w:proofErr w:type="spellStart"/>
      <w:r>
        <w:rPr>
          <w:rFonts w:ascii="Calibri" w:eastAsia="Calibri" w:hAnsi="Calibri" w:cs="Calibri"/>
          <w:highlight w:val="white"/>
        </w:rPr>
        <w:t>Androvič</w:t>
      </w:r>
      <w:proofErr w:type="spellEnd"/>
      <w:r>
        <w:rPr>
          <w:rFonts w:ascii="Calibri" w:eastAsia="Calibri" w:hAnsi="Calibri" w:cs="Calibri"/>
          <w:highlight w:val="white"/>
        </w:rPr>
        <w:t xml:space="preserve">, Ph.D., </w:t>
      </w:r>
      <w:r>
        <w:rPr>
          <w:rFonts w:ascii="Calibri" w:eastAsia="Calibri" w:hAnsi="Calibri" w:cs="Calibri"/>
          <w:b/>
          <w:color w:val="473F4C"/>
          <w:sz w:val="20"/>
          <w:highlight w:val="white"/>
        </w:rPr>
        <w:t xml:space="preserve">prof. PhDr. Mgr. Tomáš </w:t>
      </w:r>
      <w:proofErr w:type="spellStart"/>
      <w:r>
        <w:rPr>
          <w:rFonts w:ascii="Calibri" w:eastAsia="Calibri" w:hAnsi="Calibri" w:cs="Calibri"/>
          <w:b/>
          <w:color w:val="473F4C"/>
          <w:sz w:val="20"/>
          <w:highlight w:val="white"/>
        </w:rPr>
        <w:t>Knoz</w:t>
      </w:r>
      <w:proofErr w:type="spellEnd"/>
      <w:r>
        <w:rPr>
          <w:rFonts w:ascii="Calibri" w:eastAsia="Calibri" w:hAnsi="Calibri" w:cs="Calibri"/>
          <w:b/>
          <w:color w:val="473F4C"/>
          <w:sz w:val="20"/>
          <w:highlight w:val="white"/>
        </w:rPr>
        <w:t xml:space="preserve">, Ph.D., </w:t>
      </w:r>
      <w:r>
        <w:rPr>
          <w:rFonts w:ascii="Calibri" w:eastAsia="Calibri" w:hAnsi="Calibri" w:cs="Calibri"/>
          <w:highlight w:val="white"/>
        </w:rPr>
        <w:t xml:space="preserve">PhDr. Michal Lorenz, Mgr. Vladimír Maňas, Ph.D., prof. RNDr. Luděk Matyska, CSc. </w:t>
      </w:r>
    </w:p>
    <w:p w:rsidR="00400E31" w:rsidRDefault="00EE47AA">
      <w:pPr>
        <w:pStyle w:val="normal0"/>
        <w:spacing w:after="200" w:line="331" w:lineRule="auto"/>
        <w:jc w:val="both"/>
      </w:pPr>
      <w:r>
        <w:rPr>
          <w:rFonts w:ascii="Calibri" w:eastAsia="Calibri" w:hAnsi="Calibri" w:cs="Calibri"/>
          <w:b/>
          <w:highlight w:val="white"/>
        </w:rPr>
        <w:t>Omluveni:</w:t>
      </w:r>
      <w:r>
        <w:rPr>
          <w:rFonts w:ascii="Calibri" w:eastAsia="Calibri" w:hAnsi="Calibri" w:cs="Calibri"/>
          <w:highlight w:val="white"/>
        </w:rPr>
        <w:t xml:space="preserve"> prof. PhDr. Michaela </w:t>
      </w:r>
      <w:proofErr w:type="spellStart"/>
      <w:r>
        <w:rPr>
          <w:rFonts w:ascii="Calibri" w:eastAsia="Calibri" w:hAnsi="Calibri" w:cs="Calibri"/>
          <w:highlight w:val="white"/>
        </w:rPr>
        <w:t>Soleiman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pour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Hashemi</w:t>
      </w:r>
      <w:proofErr w:type="spellEnd"/>
      <w:r>
        <w:rPr>
          <w:rFonts w:ascii="Calibri" w:eastAsia="Calibri" w:hAnsi="Calibri" w:cs="Calibri"/>
          <w:highlight w:val="white"/>
        </w:rPr>
        <w:t>, CSc., prof. RNDr. Milan Konečný, CSc.</w:t>
      </w:r>
    </w:p>
    <w:p w:rsidR="00400E31" w:rsidRDefault="00EE47AA">
      <w:pPr>
        <w:pStyle w:val="normal0"/>
        <w:spacing w:after="200" w:line="331" w:lineRule="auto"/>
        <w:jc w:val="both"/>
      </w:pPr>
      <w:r>
        <w:rPr>
          <w:rFonts w:ascii="Calibri" w:eastAsia="Calibri" w:hAnsi="Calibri" w:cs="Calibri"/>
          <w:b/>
          <w:highlight w:val="white"/>
        </w:rPr>
        <w:t>Za MZK:</w:t>
      </w:r>
      <w:r>
        <w:rPr>
          <w:rFonts w:ascii="Calibri" w:eastAsia="Calibri" w:hAnsi="Calibri" w:cs="Calibri"/>
          <w:highlight w:val="white"/>
        </w:rPr>
        <w:t xml:space="preserve"> prof. PhDr. Tomáš Kubíček, Ph.D., ředitel, PhDr. Jindra Pavelková, Ing. Petr Žabička</w:t>
      </w:r>
    </w:p>
    <w:p w:rsidR="00400E31" w:rsidRDefault="00EE47AA">
      <w:pPr>
        <w:pStyle w:val="normal0"/>
        <w:spacing w:after="200" w:line="331" w:lineRule="auto"/>
        <w:jc w:val="both"/>
      </w:pPr>
      <w:r>
        <w:rPr>
          <w:rFonts w:ascii="Calibri" w:eastAsia="Calibri" w:hAnsi="Calibri" w:cs="Calibri"/>
          <w:highlight w:val="white"/>
        </w:rPr>
        <w:t>P</w:t>
      </w:r>
      <w:r>
        <w:rPr>
          <w:rFonts w:ascii="Calibri" w:eastAsia="Calibri" w:hAnsi="Calibri" w:cs="Calibri"/>
          <w:highlight w:val="white"/>
        </w:rPr>
        <w:t>rof. T. Kubíček pozdravil členy vědecké rady, mezi kterými přivítal nově jmenov</w:t>
      </w:r>
      <w:r>
        <w:rPr>
          <w:rFonts w:ascii="Calibri" w:eastAsia="Calibri" w:hAnsi="Calibri" w:cs="Calibri"/>
          <w:highlight w:val="white"/>
        </w:rPr>
        <w:t xml:space="preserve">aného člena prof. </w:t>
      </w:r>
      <w:proofErr w:type="spellStart"/>
      <w:r>
        <w:rPr>
          <w:rFonts w:ascii="Calibri" w:eastAsia="Calibri" w:hAnsi="Calibri" w:cs="Calibri"/>
          <w:highlight w:val="white"/>
        </w:rPr>
        <w:t>Knoze</w:t>
      </w:r>
      <w:proofErr w:type="spellEnd"/>
      <w:r>
        <w:rPr>
          <w:rFonts w:ascii="Calibri" w:eastAsia="Calibri" w:hAnsi="Calibri" w:cs="Calibri"/>
          <w:highlight w:val="white"/>
        </w:rPr>
        <w:t xml:space="preserve"> a stručně informoval o vědeckém dění v MZK a záměrech do budoucna.</w:t>
      </w:r>
      <w:r>
        <w:t xml:space="preserve"> </w:t>
      </w:r>
      <w:r>
        <w:rPr>
          <w:rFonts w:ascii="Calibri" w:eastAsia="Calibri" w:hAnsi="Calibri" w:cs="Calibri"/>
          <w:highlight w:val="white"/>
        </w:rPr>
        <w:t>Následně byly představeny jednotlivé projekty, jejichž je MZK hlavním řešitelem nebo spoluřešitelem:</w:t>
      </w:r>
    </w:p>
    <w:p w:rsidR="00400E31" w:rsidRDefault="00EE47AA">
      <w:pPr>
        <w:pStyle w:val="normal0"/>
        <w:numPr>
          <w:ilvl w:val="0"/>
          <w:numId w:val="1"/>
        </w:numPr>
        <w:spacing w:line="331" w:lineRule="auto"/>
        <w:ind w:hanging="359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2011-2015 TEMAP - Technologie pro zpřístupnění mapových sbírek Č</w:t>
      </w:r>
      <w:r>
        <w:rPr>
          <w:rFonts w:ascii="Calibri" w:eastAsia="Calibri" w:hAnsi="Calibri" w:cs="Calibri"/>
          <w:highlight w:val="white"/>
        </w:rPr>
        <w:t xml:space="preserve">R: metodika a software pro ochranu a využití </w:t>
      </w:r>
      <w:proofErr w:type="spellStart"/>
      <w:r>
        <w:rPr>
          <w:rFonts w:ascii="Calibri" w:eastAsia="Calibri" w:hAnsi="Calibri" w:cs="Calibri"/>
          <w:highlight w:val="white"/>
        </w:rPr>
        <w:t>katografických</w:t>
      </w:r>
      <w:proofErr w:type="spellEnd"/>
      <w:r>
        <w:rPr>
          <w:rFonts w:ascii="Calibri" w:eastAsia="Calibri" w:hAnsi="Calibri" w:cs="Calibri"/>
          <w:highlight w:val="white"/>
        </w:rPr>
        <w:t xml:space="preserve"> děl národního kartografického dědictví (projekt programu aplikovaného výzkumu a vývoje národní a kulturní identity (NAKI)</w:t>
      </w:r>
    </w:p>
    <w:p w:rsidR="00400E31" w:rsidRDefault="00EE47AA">
      <w:pPr>
        <w:pStyle w:val="normal0"/>
        <w:numPr>
          <w:ilvl w:val="0"/>
          <w:numId w:val="1"/>
        </w:numPr>
        <w:spacing w:line="331" w:lineRule="auto"/>
        <w:ind w:hanging="359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2012-2015 Vytvoření kooperativního systému pro budování a správu novodobýc</w:t>
      </w:r>
      <w:r>
        <w:rPr>
          <w:rFonts w:ascii="Calibri" w:eastAsia="Calibri" w:hAnsi="Calibri" w:cs="Calibri"/>
          <w:highlight w:val="white"/>
        </w:rPr>
        <w:t>h konzervačních knižních sbírek v České republice a vývoj potřebných nástrojů (projekt programu aplikovaného výzkumu a vývoje národní a kulturní identity (NAKI)</w:t>
      </w:r>
    </w:p>
    <w:p w:rsidR="00400E31" w:rsidRDefault="00EE47AA">
      <w:pPr>
        <w:pStyle w:val="normal0"/>
        <w:numPr>
          <w:ilvl w:val="0"/>
          <w:numId w:val="1"/>
        </w:numPr>
        <w:spacing w:line="331" w:lineRule="auto"/>
        <w:ind w:hanging="359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2010-2014 Národní digitální knihovna (Integrovaný operační program)</w:t>
      </w:r>
    </w:p>
    <w:p w:rsidR="00400E31" w:rsidRDefault="00EE47AA">
      <w:pPr>
        <w:pStyle w:val="normal0"/>
        <w:numPr>
          <w:ilvl w:val="0"/>
          <w:numId w:val="1"/>
        </w:numPr>
        <w:spacing w:line="331" w:lineRule="auto"/>
        <w:ind w:hanging="359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2009-2014 </w:t>
      </w:r>
      <w:proofErr w:type="spellStart"/>
      <w:r>
        <w:rPr>
          <w:rFonts w:ascii="Calibri" w:eastAsia="Calibri" w:hAnsi="Calibri" w:cs="Calibri"/>
          <w:highlight w:val="white"/>
        </w:rPr>
        <w:t>eBooks</w:t>
      </w:r>
      <w:proofErr w:type="spellEnd"/>
      <w:r>
        <w:rPr>
          <w:rFonts w:ascii="Calibri" w:eastAsia="Calibri" w:hAnsi="Calibri" w:cs="Calibri"/>
          <w:highlight w:val="white"/>
        </w:rPr>
        <w:t xml:space="preserve"> on </w:t>
      </w:r>
      <w:proofErr w:type="spellStart"/>
      <w:r>
        <w:rPr>
          <w:rFonts w:ascii="Calibri" w:eastAsia="Calibri" w:hAnsi="Calibri" w:cs="Calibri"/>
          <w:highlight w:val="white"/>
        </w:rPr>
        <w:t>Demand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 xml:space="preserve">- A </w:t>
      </w:r>
      <w:proofErr w:type="spellStart"/>
      <w:r>
        <w:rPr>
          <w:rFonts w:ascii="Calibri" w:eastAsia="Calibri" w:hAnsi="Calibri" w:cs="Calibri"/>
          <w:highlight w:val="white"/>
        </w:rPr>
        <w:t>European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Library</w:t>
      </w:r>
      <w:proofErr w:type="spellEnd"/>
      <w:r>
        <w:rPr>
          <w:rFonts w:ascii="Calibri" w:eastAsia="Calibri" w:hAnsi="Calibri" w:cs="Calibri"/>
          <w:highlight w:val="white"/>
        </w:rPr>
        <w:t xml:space="preserve"> Network (EOD) (Projekt evropského programu CULTURE)</w:t>
      </w:r>
    </w:p>
    <w:p w:rsidR="00400E31" w:rsidRDefault="00EE47AA">
      <w:pPr>
        <w:pStyle w:val="normal0"/>
        <w:numPr>
          <w:ilvl w:val="0"/>
          <w:numId w:val="1"/>
        </w:numPr>
        <w:spacing w:line="331" w:lineRule="auto"/>
        <w:ind w:hanging="359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Centrální portál knihoven - záměr MZK vybudovat tento portál na bázi systému </w:t>
      </w:r>
      <w:proofErr w:type="spellStart"/>
      <w:r>
        <w:rPr>
          <w:rFonts w:ascii="Calibri" w:eastAsia="Calibri" w:hAnsi="Calibri" w:cs="Calibri"/>
          <w:highlight w:val="white"/>
        </w:rPr>
        <w:t>VuFind</w:t>
      </w:r>
      <w:proofErr w:type="spellEnd"/>
      <w:r>
        <w:rPr>
          <w:rFonts w:ascii="Calibri" w:eastAsia="Calibri" w:hAnsi="Calibri" w:cs="Calibri"/>
          <w:highlight w:val="white"/>
        </w:rPr>
        <w:t xml:space="preserve"> v návaznosti na zkušenosti s budováním portálu cistbrno.cz</w:t>
      </w:r>
    </w:p>
    <w:p w:rsidR="00400E31" w:rsidRDefault="00EE47AA">
      <w:pPr>
        <w:pStyle w:val="normal0"/>
        <w:numPr>
          <w:ilvl w:val="0"/>
          <w:numId w:val="1"/>
        </w:numPr>
        <w:spacing w:line="331" w:lineRule="auto"/>
        <w:ind w:hanging="359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Virtuální národní fonotéka - aktivity MZ</w:t>
      </w:r>
      <w:r>
        <w:rPr>
          <w:rFonts w:ascii="Calibri" w:eastAsia="Calibri" w:hAnsi="Calibri" w:cs="Calibri"/>
          <w:highlight w:val="white"/>
        </w:rPr>
        <w:t>K v oblasti záchrany zvukového kulturního dědictví a portálu narodnifonoteka.cz</w:t>
      </w:r>
    </w:p>
    <w:p w:rsidR="00400E31" w:rsidRDefault="00EE47AA">
      <w:pPr>
        <w:pStyle w:val="normal0"/>
        <w:numPr>
          <w:ilvl w:val="0"/>
          <w:numId w:val="1"/>
        </w:numPr>
        <w:spacing w:line="331" w:lineRule="auto"/>
        <w:ind w:hanging="359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2012-2015 Benediktinský klášter Rajhrad jako kulturní fenomén dědictví (projekt programu aplikovaného výzkumu a vývoje národní a kulturní identity (NAKI)</w:t>
      </w:r>
    </w:p>
    <w:p w:rsidR="00400E31" w:rsidRDefault="00EE47AA">
      <w:pPr>
        <w:pStyle w:val="normal0"/>
        <w:numPr>
          <w:ilvl w:val="0"/>
          <w:numId w:val="1"/>
        </w:numPr>
        <w:spacing w:line="331" w:lineRule="auto"/>
        <w:ind w:hanging="359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Institucionální podpor</w:t>
      </w:r>
      <w:r>
        <w:rPr>
          <w:rFonts w:ascii="Calibri" w:eastAsia="Calibri" w:hAnsi="Calibri" w:cs="Calibri"/>
          <w:highlight w:val="white"/>
        </w:rPr>
        <w:t>a na dlouhodobý koncepční rozvoj výzkumné organizace 2014</w:t>
      </w:r>
    </w:p>
    <w:p w:rsidR="00400E31" w:rsidRDefault="00EE47AA">
      <w:pPr>
        <w:pStyle w:val="normal0"/>
        <w:numPr>
          <w:ilvl w:val="0"/>
          <w:numId w:val="1"/>
        </w:numPr>
        <w:spacing w:line="331" w:lineRule="auto"/>
        <w:ind w:hanging="359"/>
        <w:contextualSpacing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Platforma výzkumné a vzdělávací spolupráce v síti informačních profesionálů (ERNIE) (OP Vzdělávání pro konkurenceschopnost, 2.4 Partnerství a sítě)</w:t>
      </w:r>
    </w:p>
    <w:p w:rsidR="00400E31" w:rsidRDefault="00400E31">
      <w:pPr>
        <w:pStyle w:val="normal0"/>
        <w:spacing w:line="331" w:lineRule="auto"/>
      </w:pPr>
    </w:p>
    <w:p w:rsidR="00400E31" w:rsidRDefault="00EE47AA" w:rsidP="00EE47AA">
      <w:pPr>
        <w:pStyle w:val="normal0"/>
        <w:spacing w:line="331" w:lineRule="auto"/>
      </w:pPr>
      <w:r>
        <w:rPr>
          <w:rFonts w:ascii="Calibri" w:eastAsia="Calibri" w:hAnsi="Calibri" w:cs="Calibri"/>
          <w:highlight w:val="white"/>
        </w:rPr>
        <w:t>V krátkosti byly zmíněny podané evropské projekty</w:t>
      </w:r>
      <w:r>
        <w:rPr>
          <w:rFonts w:ascii="Calibri" w:eastAsia="Calibri" w:hAnsi="Calibri" w:cs="Calibri"/>
          <w:highlight w:val="white"/>
        </w:rPr>
        <w:t xml:space="preserve"> EXXCEL a Porta </w:t>
      </w:r>
      <w:proofErr w:type="spellStart"/>
      <w:r>
        <w:rPr>
          <w:rFonts w:ascii="Calibri" w:eastAsia="Calibri" w:hAnsi="Calibri" w:cs="Calibri"/>
          <w:highlight w:val="white"/>
        </w:rPr>
        <w:t>Aperta</w:t>
      </w:r>
      <w:proofErr w:type="spellEnd"/>
      <w:r>
        <w:rPr>
          <w:rFonts w:ascii="Calibri" w:eastAsia="Calibri" w:hAnsi="Calibri" w:cs="Calibri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highlight w:val="white"/>
        </w:rPr>
        <w:t>Creative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Europe</w:t>
      </w:r>
      <w:proofErr w:type="spellEnd"/>
      <w:r>
        <w:rPr>
          <w:rFonts w:ascii="Calibri" w:eastAsia="Calibri" w:hAnsi="Calibri" w:cs="Calibri"/>
          <w:highlight w:val="white"/>
        </w:rPr>
        <w:t>) a AARC (</w:t>
      </w:r>
      <w:proofErr w:type="spellStart"/>
      <w:r>
        <w:rPr>
          <w:rFonts w:ascii="Calibri" w:eastAsia="Calibri" w:hAnsi="Calibri" w:cs="Calibri"/>
          <w:highlight w:val="white"/>
        </w:rPr>
        <w:t>Horizon</w:t>
      </w:r>
      <w:proofErr w:type="spellEnd"/>
      <w:r>
        <w:rPr>
          <w:rFonts w:ascii="Calibri" w:eastAsia="Calibri" w:hAnsi="Calibri" w:cs="Calibri"/>
          <w:highlight w:val="white"/>
        </w:rPr>
        <w:t xml:space="preserve"> 2020), u kterých zatím není jisté, že budou financovány.</w:t>
      </w:r>
      <w:r>
        <w:t xml:space="preserve"> </w:t>
      </w:r>
      <w:r>
        <w:rPr>
          <w:rFonts w:ascii="Calibri" w:eastAsia="Calibri" w:hAnsi="Calibri" w:cs="Calibri"/>
          <w:highlight w:val="white"/>
        </w:rPr>
        <w:t>Další jednání bylo věnováno možné spolupráci MZK a univerzit v návaznosti na již probíhající projekty, zejména v kontextu blížícího se vyhláš</w:t>
      </w:r>
      <w:r>
        <w:rPr>
          <w:rFonts w:ascii="Calibri" w:eastAsia="Calibri" w:hAnsi="Calibri" w:cs="Calibri"/>
          <w:highlight w:val="white"/>
        </w:rPr>
        <w:t>ení výzvy programu NAKI II.</w:t>
      </w:r>
      <w:bookmarkStart w:id="1" w:name="h.gg8m2isa1mu1" w:colFirst="0" w:colLast="0"/>
      <w:bookmarkStart w:id="2" w:name="_GoBack"/>
      <w:bookmarkEnd w:id="1"/>
      <w:bookmarkEnd w:id="2"/>
    </w:p>
    <w:sectPr w:rsidR="00400E3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F25"/>
    <w:multiLevelType w:val="multilevel"/>
    <w:tmpl w:val="6EBC92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A971D2E"/>
    <w:multiLevelType w:val="multilevel"/>
    <w:tmpl w:val="6DC6D8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CEA58EE"/>
    <w:multiLevelType w:val="multilevel"/>
    <w:tmpl w:val="DC8A25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A5502B6"/>
    <w:multiLevelType w:val="multilevel"/>
    <w:tmpl w:val="838E86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0E31"/>
    <w:rsid w:val="00400E31"/>
    <w:rsid w:val="00E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7A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7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7A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7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Macintosh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Vědecká rada 12.12.2014.docx</dc:title>
  <cp:lastModifiedBy>Petr Žabička</cp:lastModifiedBy>
  <cp:revision>2</cp:revision>
  <dcterms:created xsi:type="dcterms:W3CDTF">2014-12-21T16:23:00Z</dcterms:created>
  <dcterms:modified xsi:type="dcterms:W3CDTF">2014-12-21T16:23:00Z</dcterms:modified>
</cp:coreProperties>
</file>