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B9" w:rsidRDefault="00296DB9" w:rsidP="00296DB9">
      <w:pPr>
        <w:pStyle w:val="Normlnweb"/>
        <w:tabs>
          <w:tab w:val="left" w:pos="3240"/>
          <w:tab w:val="center" w:pos="4536"/>
        </w:tabs>
        <w:spacing w:before="0" w:beforeAutospacing="0" w:after="0" w:afterAutospacing="0" w:line="315" w:lineRule="atLeast"/>
        <w:textAlignment w:val="baseline"/>
        <w:rPr>
          <w:rStyle w:val="Siln"/>
          <w:rFonts w:ascii="Arial" w:hAnsi="Arial" w:cs="Arial"/>
          <w:color w:val="473F4C"/>
          <w:sz w:val="20"/>
          <w:szCs w:val="2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1215390</wp:posOffset>
            </wp:positionH>
            <wp:positionV relativeFrom="margin">
              <wp:posOffset>0</wp:posOffset>
            </wp:positionV>
            <wp:extent cx="1187450" cy="361950"/>
            <wp:effectExtent l="0" t="0" r="0" b="0"/>
            <wp:wrapSquare wrapText="bothSides"/>
            <wp:docPr id="5" name="Obrázek 5" descr="mzk_cmyk_tyrkysova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k_cmyk_tyrkysova_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3195955</wp:posOffset>
            </wp:positionH>
            <wp:positionV relativeFrom="margin">
              <wp:posOffset>0</wp:posOffset>
            </wp:positionV>
            <wp:extent cx="1951355" cy="368300"/>
            <wp:effectExtent l="0" t="0" r="0" b="0"/>
            <wp:wrapSquare wrapText="bothSides"/>
            <wp:docPr id="4" name="Obrázek 4" descr="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DB9" w:rsidRDefault="00296DB9" w:rsidP="00296DB9">
      <w:pPr>
        <w:pStyle w:val="Normlnweb"/>
        <w:tabs>
          <w:tab w:val="left" w:pos="3240"/>
          <w:tab w:val="center" w:pos="4536"/>
        </w:tabs>
        <w:spacing w:before="0" w:beforeAutospacing="0" w:after="0" w:afterAutospacing="0" w:line="315" w:lineRule="atLeast"/>
        <w:textAlignment w:val="baseline"/>
        <w:rPr>
          <w:rStyle w:val="Siln"/>
          <w:rFonts w:ascii="Arial" w:hAnsi="Arial" w:cs="Arial"/>
          <w:color w:val="473F4C"/>
          <w:sz w:val="20"/>
          <w:szCs w:val="20"/>
          <w:bdr w:val="none" w:sz="0" w:space="0" w:color="auto" w:frame="1"/>
        </w:rPr>
      </w:pPr>
    </w:p>
    <w:p w:rsidR="00296DB9" w:rsidRDefault="00296DB9" w:rsidP="00296DB9">
      <w:pPr>
        <w:pStyle w:val="Normlnweb"/>
        <w:tabs>
          <w:tab w:val="left" w:pos="3240"/>
          <w:tab w:val="center" w:pos="4536"/>
        </w:tabs>
        <w:spacing w:before="0" w:beforeAutospacing="0" w:after="0" w:afterAutospacing="0" w:line="315" w:lineRule="atLeast"/>
        <w:jc w:val="center"/>
        <w:textAlignment w:val="baseline"/>
        <w:rPr>
          <w:rStyle w:val="Siln"/>
          <w:rFonts w:ascii="Arial" w:hAnsi="Arial" w:cs="Arial"/>
          <w:color w:val="473F4C"/>
          <w:sz w:val="20"/>
          <w:szCs w:val="20"/>
          <w:bdr w:val="none" w:sz="0" w:space="0" w:color="auto" w:frame="1"/>
        </w:rPr>
      </w:pPr>
    </w:p>
    <w:p w:rsidR="00296DB9" w:rsidRPr="00E64063" w:rsidRDefault="00296DB9" w:rsidP="00296DB9">
      <w:pPr>
        <w:pStyle w:val="Normlnweb"/>
        <w:tabs>
          <w:tab w:val="left" w:pos="3240"/>
          <w:tab w:val="center" w:pos="4536"/>
        </w:tabs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z w:val="20"/>
          <w:szCs w:val="20"/>
        </w:rPr>
      </w:pPr>
      <w:r w:rsidRPr="00E64063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TISKOVÁ ZPRÁVA</w:t>
      </w:r>
    </w:p>
    <w:p w:rsidR="00296DB9" w:rsidRPr="00E64063" w:rsidRDefault="00296DB9" w:rsidP="00296DB9">
      <w:pPr>
        <w:pStyle w:val="Normlnweb"/>
        <w:tabs>
          <w:tab w:val="left" w:pos="3240"/>
          <w:tab w:val="center" w:pos="4536"/>
        </w:tabs>
        <w:spacing w:before="0" w:beforeAutospacing="0" w:after="0" w:afterAutospacing="0" w:line="315" w:lineRule="atLeast"/>
        <w:jc w:val="center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</w:p>
    <w:p w:rsidR="00296DB9" w:rsidRPr="00E64063" w:rsidRDefault="00296DB9" w:rsidP="00296DB9">
      <w:pPr>
        <w:pStyle w:val="Normlnweb"/>
        <w:tabs>
          <w:tab w:val="left" w:pos="3240"/>
          <w:tab w:val="center" w:pos="4536"/>
        </w:tabs>
        <w:spacing w:before="0" w:beforeAutospacing="0" w:after="0" w:afterAutospacing="0" w:line="315" w:lineRule="atLeast"/>
        <w:jc w:val="center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  <w:r w:rsidRPr="00E64063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Moravská zemská knihovna ocení nejlepší knihovny Jihomoravského kraje roku 2016</w:t>
      </w:r>
    </w:p>
    <w:p w:rsidR="00296DB9" w:rsidRPr="00E64063" w:rsidRDefault="00296DB9" w:rsidP="00296DB9">
      <w:pPr>
        <w:pStyle w:val="Normlnweb"/>
        <w:spacing w:before="0" w:beforeAutospacing="0" w:after="0" w:afterAutospacing="0" w:line="315" w:lineRule="atLeast"/>
        <w:jc w:val="center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</w:p>
    <w:p w:rsidR="00296DB9" w:rsidRPr="00E64063" w:rsidRDefault="00296DB9" w:rsidP="00296DB9">
      <w:pPr>
        <w:pStyle w:val="Normlnweb"/>
        <w:spacing w:before="0" w:beforeAutospacing="0" w:after="0" w:afterAutospacing="0" w:line="315" w:lineRule="atLeast"/>
        <w:jc w:val="center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</w:p>
    <w:p w:rsidR="00296DB9" w:rsidRPr="00E64063" w:rsidRDefault="00296DB9" w:rsidP="00296DB9">
      <w:pPr>
        <w:pStyle w:val="Normlnweb"/>
        <w:spacing w:before="0" w:beforeAutospacing="0" w:after="300" w:afterAutospacing="0" w:line="31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E64063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Síť veřejných knihoven v České republice vzbuzuje obdiv a uznání v kulturním světě. Jejich rolí už není jen půjčování knih, ale zvláště v poslední době se přetvářejí v komunitní centra, která zajišťují občanský život obcí. Ve středu 30. listopadu 2016 se v Moravské zemské knihovně uskuteční Slavnostní setkání knihoven Jihomoravského kraje, na kterém převezme sedm nejlépe pracujících profesionálních knihoven ocenění </w:t>
      </w:r>
      <w:r w:rsidRPr="00E64063">
        <w:rPr>
          <w:rFonts w:ascii="Arial" w:hAnsi="Arial" w:cs="Arial"/>
          <w:b/>
          <w:sz w:val="20"/>
          <w:szCs w:val="20"/>
        </w:rPr>
        <w:t>za vynikající práci pro rozvoj obce</w:t>
      </w:r>
      <w:r w:rsidRPr="00E64063">
        <w:rPr>
          <w:rFonts w:ascii="Arial" w:hAnsi="Arial" w:cs="Arial"/>
          <w:b/>
          <w:sz w:val="20"/>
          <w:szCs w:val="20"/>
        </w:rPr>
        <w:br/>
        <w:t xml:space="preserve">a nadstandardní rozvoj veřejných knihovnických informačních služeb. </w:t>
      </w:r>
      <w:r w:rsidRPr="00E64063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Součástí bude udělení ceny Nejlepší knihovna Jihomoravského kraje roku 2016 a Zvláštní uznání pro jednotlivce – knihovníka Jihomoravského kraje.</w:t>
      </w:r>
      <w:r w:rsidRPr="00E64063" w:rsidDel="00CE7AE7">
        <w:rPr>
          <w:rFonts w:ascii="Arial" w:hAnsi="Arial" w:cs="Arial"/>
          <w:b/>
          <w:sz w:val="20"/>
          <w:szCs w:val="20"/>
        </w:rPr>
        <w:t xml:space="preserve"> </w:t>
      </w:r>
      <w:r w:rsidRPr="00E64063">
        <w:rPr>
          <w:rFonts w:ascii="Arial" w:hAnsi="Arial" w:cs="Arial"/>
          <w:b/>
          <w:sz w:val="20"/>
          <w:szCs w:val="20"/>
        </w:rPr>
        <w:t>Slavnostní akce se koná za podpory Krajského úřadu Jihomoravského kraje. Úvodní slovo pronese ředitel MZK v Brně prof. Tomáš Kubíček spolu se zástupci kraje. Ce</w:t>
      </w:r>
      <w:r w:rsidR="001A09F7">
        <w:rPr>
          <w:rFonts w:ascii="Arial" w:hAnsi="Arial" w:cs="Arial"/>
          <w:b/>
          <w:sz w:val="20"/>
          <w:szCs w:val="20"/>
        </w:rPr>
        <w:t>nu převezmou pracovníci knihoven</w:t>
      </w:r>
      <w:r w:rsidRPr="00E64063">
        <w:rPr>
          <w:rFonts w:ascii="Arial" w:hAnsi="Arial" w:cs="Arial"/>
          <w:b/>
          <w:sz w:val="20"/>
          <w:szCs w:val="20"/>
        </w:rPr>
        <w:t xml:space="preserve"> a starostové obcí ze všech okresů Jihomoravského kraje.</w:t>
      </w:r>
    </w:p>
    <w:p w:rsidR="00296DB9" w:rsidRPr="00E64063" w:rsidRDefault="00296DB9" w:rsidP="00296DB9">
      <w:pPr>
        <w:pStyle w:val="Normlnweb"/>
        <w:spacing w:before="0" w:beforeAutospacing="0" w:after="300" w:afterAutospacing="0" w:line="315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 w:rsidRPr="00E64063">
        <w:rPr>
          <w:rFonts w:ascii="Arial" w:hAnsi="Arial" w:cs="Arial"/>
          <w:sz w:val="20"/>
          <w:szCs w:val="20"/>
        </w:rPr>
        <w:t xml:space="preserve">Setkání knihoven Jihomoravského kraje spojené s oceňováním má svoji tradici již od roku 2011. Za tu dobu se stalo důležitou součástí aktivit Moravské zemské knihovny probíhajících v rámci výkonu regionálních funkcí podporovaných z dotace Jihomoravského kraje. </w:t>
      </w:r>
    </w:p>
    <w:p w:rsidR="00296DB9" w:rsidRPr="00E64063" w:rsidRDefault="00296DB9" w:rsidP="00296DB9">
      <w:pPr>
        <w:widowControl w:val="0"/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E64063">
        <w:rPr>
          <w:rFonts w:ascii="Arial" w:eastAsia="Times New Roman" w:hAnsi="Arial" w:cs="Arial"/>
          <w:sz w:val="20"/>
          <w:szCs w:val="20"/>
          <w:lang w:eastAsia="cs-CZ"/>
        </w:rPr>
        <w:t>Cena se uděluje jako </w:t>
      </w:r>
      <w:r w:rsidRPr="00E6406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vyjádření uznání knihovně</w:t>
      </w:r>
      <w:r w:rsidRPr="00E64063">
        <w:rPr>
          <w:rFonts w:ascii="Arial" w:eastAsia="Times New Roman" w:hAnsi="Arial" w:cs="Arial"/>
          <w:sz w:val="20"/>
          <w:szCs w:val="20"/>
          <w:lang w:eastAsia="cs-CZ"/>
        </w:rPr>
        <w:t> za její činnost a zásluhy o kvalitativní rozvoj veřejných knihovnických a informačních služeb a o celkový rozvoj kulturního života měst a obcí. Mezi sledovaná kritéria patří kromě statistických ukazatelů zejména úspěšná kulturně vzdělávací činnost, komunitní role knihovny a zapojení do celostátních či mezinárodních projektů.</w:t>
      </w:r>
    </w:p>
    <w:p w:rsidR="00296DB9" w:rsidRPr="00E64063" w:rsidRDefault="00296DB9" w:rsidP="00296DB9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E6406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Zvláštní ocenění pro jednotlivce</w:t>
      </w:r>
      <w:r w:rsidRPr="00E64063">
        <w:rPr>
          <w:rFonts w:ascii="Arial" w:eastAsia="Times New Roman" w:hAnsi="Arial" w:cs="Arial"/>
          <w:sz w:val="20"/>
          <w:szCs w:val="20"/>
          <w:lang w:eastAsia="cs-CZ"/>
        </w:rPr>
        <w:t> je udělováno za nadstandardní aktivity spojené s řízením</w:t>
      </w:r>
      <w:r w:rsidRPr="00E64063">
        <w:rPr>
          <w:rFonts w:ascii="Arial" w:eastAsia="Times New Roman" w:hAnsi="Arial" w:cs="Arial"/>
          <w:sz w:val="20"/>
          <w:szCs w:val="20"/>
          <w:lang w:eastAsia="cs-CZ"/>
        </w:rPr>
        <w:br/>
        <w:t>a modernizací knihoven, realizaci mimořádných nebo výjimečných činností v oboru knihovnictví, případně dlouhodobý přínos v oboru.</w:t>
      </w:r>
    </w:p>
    <w:p w:rsidR="00296DB9" w:rsidRPr="00E64063" w:rsidRDefault="00296DB9" w:rsidP="00296DB9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E64063">
        <w:rPr>
          <w:rFonts w:ascii="Arial" w:eastAsia="Times New Roman" w:hAnsi="Arial" w:cs="Arial"/>
          <w:sz w:val="20"/>
          <w:szCs w:val="20"/>
          <w:lang w:eastAsia="cs-CZ"/>
        </w:rPr>
        <w:t>„Od roku 1919, kdy byl vyhlášen první k</w:t>
      </w:r>
      <w:bookmarkStart w:id="0" w:name="_GoBack"/>
      <w:bookmarkEnd w:id="0"/>
      <w:r w:rsidRPr="00E64063">
        <w:rPr>
          <w:rFonts w:ascii="Arial" w:eastAsia="Times New Roman" w:hAnsi="Arial" w:cs="Arial"/>
          <w:sz w:val="20"/>
          <w:szCs w:val="20"/>
          <w:lang w:eastAsia="cs-CZ"/>
        </w:rPr>
        <w:t>nihovnický zákon, se role knihoven jako nástroje demokratizace společnosti nezměnila. V dnešní době, v níž se povědomí o významu společenských hodnot vytrácí, pak knihovny jen trvají na tomto důvodu svého vzniku. A to je hlavní hledisko i pro letošní oceňování knihoven“, říká k tomu ředitel Moravské zemské knihovny Tomáš Kubíček.</w:t>
      </w:r>
    </w:p>
    <w:p w:rsidR="00296DB9" w:rsidRPr="00E64063" w:rsidRDefault="00296DB9" w:rsidP="00296DB9">
      <w:pPr>
        <w:pStyle w:val="Normlnweb"/>
        <w:spacing w:before="0" w:beforeAutospacing="0" w:after="0" w:afterAutospacing="0" w:line="315" w:lineRule="atLeast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</w:p>
    <w:p w:rsidR="00296DB9" w:rsidRPr="00E64063" w:rsidRDefault="00296DB9" w:rsidP="00296DB9">
      <w:pPr>
        <w:pStyle w:val="Normlnweb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  <w:r w:rsidRPr="00E64063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Pozvánku</w:t>
      </w:r>
      <w:r w:rsidRPr="00E64063">
        <w:rPr>
          <w:rStyle w:val="apple-converted-space"/>
          <w:rFonts w:ascii="Arial" w:hAnsi="Arial" w:cs="Arial"/>
          <w:b/>
          <w:bCs/>
          <w:sz w:val="20"/>
          <w:szCs w:val="20"/>
          <w:bdr w:val="none" w:sz="0" w:space="0" w:color="auto" w:frame="1"/>
        </w:rPr>
        <w:t> </w:t>
      </w:r>
      <w:r w:rsidRPr="00E64063">
        <w:rPr>
          <w:rFonts w:ascii="Arial" w:hAnsi="Arial" w:cs="Arial"/>
          <w:sz w:val="20"/>
          <w:szCs w:val="20"/>
        </w:rPr>
        <w:t>s programem naleznete na</w:t>
      </w:r>
      <w:r w:rsidRPr="00E64063">
        <w:rPr>
          <w:rStyle w:val="apple-converted-space"/>
          <w:rFonts w:ascii="Arial" w:hAnsi="Arial" w:cs="Arial"/>
          <w:sz w:val="20"/>
          <w:szCs w:val="20"/>
        </w:rPr>
        <w:t> </w:t>
      </w:r>
      <w:hyperlink r:id="rId7" w:tgtFrame="_blank" w:history="1">
        <w:r w:rsidRPr="00E64063">
          <w:rPr>
            <w:rStyle w:val="Hypertextovodkaz"/>
            <w:rFonts w:ascii="Arial" w:hAnsi="Arial" w:cs="Arial"/>
            <w:color w:val="auto"/>
            <w:sz w:val="20"/>
            <w:szCs w:val="20"/>
          </w:rPr>
          <w:t>www.mzk.cz/SspkJMK2016-pozvanka</w:t>
        </w:r>
      </w:hyperlink>
      <w:r w:rsidRPr="00E64063">
        <w:rPr>
          <w:rFonts w:ascii="Arial" w:hAnsi="Arial" w:cs="Arial"/>
          <w:sz w:val="20"/>
          <w:szCs w:val="20"/>
        </w:rPr>
        <w:t>.  </w:t>
      </w:r>
    </w:p>
    <w:p w:rsidR="00296DB9" w:rsidRPr="00E64063" w:rsidRDefault="00296DB9" w:rsidP="00296DB9">
      <w:pPr>
        <w:pStyle w:val="Normlnweb"/>
        <w:spacing w:before="0" w:beforeAutospacing="0" w:after="30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  <w:r w:rsidRPr="00E64063">
        <w:rPr>
          <w:rFonts w:ascii="Arial" w:hAnsi="Arial" w:cs="Arial"/>
          <w:sz w:val="20"/>
          <w:szCs w:val="20"/>
        </w:rPr>
        <w:t xml:space="preserve">Akci podporuje také firma </w:t>
      </w:r>
      <w:proofErr w:type="spellStart"/>
      <w:r w:rsidRPr="00E64063">
        <w:rPr>
          <w:rFonts w:ascii="Arial" w:hAnsi="Arial" w:cs="Arial"/>
          <w:sz w:val="20"/>
          <w:szCs w:val="20"/>
        </w:rPr>
        <w:t>Elsyst</w:t>
      </w:r>
      <w:proofErr w:type="spellEnd"/>
      <w:r w:rsidRPr="00E64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4063">
        <w:rPr>
          <w:rFonts w:ascii="Arial" w:hAnsi="Arial" w:cs="Arial"/>
          <w:sz w:val="20"/>
          <w:szCs w:val="20"/>
        </w:rPr>
        <w:t>Engineering</w:t>
      </w:r>
      <w:proofErr w:type="spellEnd"/>
      <w:r w:rsidRPr="00E64063">
        <w:rPr>
          <w:rFonts w:ascii="Arial" w:hAnsi="Arial" w:cs="Arial"/>
          <w:sz w:val="20"/>
          <w:szCs w:val="20"/>
        </w:rPr>
        <w:t>, Knihkupectví Daniela a CEIBA. </w:t>
      </w:r>
    </w:p>
    <w:p w:rsidR="00296DB9" w:rsidRPr="00E64063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Siln"/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</w:p>
    <w:p w:rsidR="00296DB9" w:rsidRPr="00E64063" w:rsidRDefault="00296DB9" w:rsidP="00E64063">
      <w:pPr>
        <w:spacing w:line="360" w:lineRule="auto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E64063">
        <w:rPr>
          <w:rFonts w:ascii="Arial" w:hAnsi="Arial" w:cs="Arial"/>
          <w:sz w:val="20"/>
          <w:szCs w:val="20"/>
        </w:rPr>
        <w:t>Kdy: 30 listopadu 2016 v 10.00</w:t>
      </w:r>
      <w:r w:rsidRPr="00E64063">
        <w:rPr>
          <w:rFonts w:ascii="Arial" w:hAnsi="Arial" w:cs="Arial"/>
          <w:sz w:val="20"/>
          <w:szCs w:val="20"/>
        </w:rPr>
        <w:br/>
        <w:t>Kde: Konferenční sál, Moravská zemská knihovna v Brně, Kounicova 65a, Brno</w:t>
      </w:r>
      <w:r w:rsidRPr="00E64063">
        <w:rPr>
          <w:rFonts w:ascii="Arial" w:hAnsi="Arial" w:cs="Arial"/>
          <w:sz w:val="20"/>
          <w:szCs w:val="20"/>
        </w:rPr>
        <w:br/>
        <w:t>Co: Slavnostní setkání knihoven Jihomoravského kraje</w:t>
      </w:r>
    </w:p>
    <w:p w:rsidR="00296DB9" w:rsidRPr="00E64063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  <w:r w:rsidRPr="00E64063">
        <w:rPr>
          <w:rStyle w:val="Siln"/>
          <w:rFonts w:ascii="Arial" w:hAnsi="Arial" w:cs="Arial"/>
          <w:iCs/>
          <w:sz w:val="20"/>
          <w:szCs w:val="20"/>
          <w:bdr w:val="none" w:sz="0" w:space="0" w:color="auto" w:frame="1"/>
        </w:rPr>
        <w:lastRenderedPageBreak/>
        <w:t>Kontaktní osoba: :</w:t>
      </w:r>
      <w:r w:rsidRPr="00E64063">
        <w:rPr>
          <w:rStyle w:val="apple-converted-space"/>
          <w:rFonts w:ascii="Arial" w:hAnsi="Arial" w:cs="Arial"/>
          <w:b/>
          <w:bCs/>
          <w:iCs/>
          <w:sz w:val="20"/>
          <w:szCs w:val="20"/>
          <w:bdr w:val="none" w:sz="0" w:space="0" w:color="auto" w:frame="1"/>
        </w:rPr>
        <w:t> </w:t>
      </w:r>
      <w:r w:rsidRPr="00E64063">
        <w:rPr>
          <w:rFonts w:ascii="Arial" w:hAnsi="Arial" w:cs="Arial"/>
          <w:b/>
          <w:bCs/>
          <w:iCs/>
          <w:sz w:val="20"/>
          <w:szCs w:val="20"/>
          <w:bdr w:val="none" w:sz="0" w:space="0" w:color="auto" w:frame="1"/>
        </w:rPr>
        <w:br/>
      </w:r>
      <w:r w:rsidRPr="00E64063">
        <w:rPr>
          <w:rStyle w:val="Zvraznn"/>
          <w:rFonts w:ascii="Arial" w:hAnsi="Arial" w:cs="Arial"/>
          <w:sz w:val="20"/>
          <w:szCs w:val="20"/>
          <w:bdr w:val="none" w:sz="0" w:space="0" w:color="auto" w:frame="1"/>
        </w:rPr>
        <w:t xml:space="preserve">Mgr. Adéla </w:t>
      </w:r>
      <w:proofErr w:type="spellStart"/>
      <w:r w:rsidRPr="00E64063">
        <w:rPr>
          <w:rStyle w:val="Zvraznn"/>
          <w:rFonts w:ascii="Arial" w:hAnsi="Arial" w:cs="Arial"/>
          <w:sz w:val="20"/>
          <w:szCs w:val="20"/>
          <w:bdr w:val="none" w:sz="0" w:space="0" w:color="auto" w:frame="1"/>
        </w:rPr>
        <w:t>Dilhofová</w:t>
      </w:r>
      <w:proofErr w:type="spellEnd"/>
      <w:r w:rsidRPr="00E64063">
        <w:rPr>
          <w:rStyle w:val="Zvraznn"/>
          <w:rFonts w:ascii="Arial" w:hAnsi="Arial" w:cs="Arial"/>
          <w:sz w:val="20"/>
          <w:szCs w:val="20"/>
          <w:bdr w:val="none" w:sz="0" w:space="0" w:color="auto" w:frame="1"/>
        </w:rPr>
        <w:t>, tel. 541 646 126, mail: Adela.Dilhofova@mzk.cz</w:t>
      </w:r>
    </w:p>
    <w:p w:rsidR="00296DB9" w:rsidRPr="00E64063" w:rsidRDefault="00296DB9" w:rsidP="00296DB9">
      <w:pPr>
        <w:pStyle w:val="Normlnweb"/>
        <w:shd w:val="clear" w:color="auto" w:fill="FFFFFF"/>
        <w:spacing w:before="0" w:beforeAutospacing="0" w:after="30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</w:p>
    <w:p w:rsidR="00296DB9" w:rsidRPr="00E64063" w:rsidRDefault="00296DB9" w:rsidP="00296DB9">
      <w:pPr>
        <w:pStyle w:val="Normlnweb"/>
        <w:shd w:val="clear" w:color="auto" w:fill="FFFFFF"/>
        <w:spacing w:before="0" w:beforeAutospacing="0" w:after="30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  <w:r w:rsidRPr="00E6406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</w:t>
      </w:r>
    </w:p>
    <w:p w:rsidR="00296DB9" w:rsidRPr="00E64063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  <w:r w:rsidRPr="00E64063">
        <w:rPr>
          <w:rStyle w:val="Siln"/>
          <w:rFonts w:ascii="Arial" w:hAnsi="Arial" w:cs="Arial"/>
          <w:i/>
          <w:iCs/>
          <w:sz w:val="20"/>
          <w:szCs w:val="20"/>
          <w:bdr w:val="none" w:sz="0" w:space="0" w:color="auto" w:frame="1"/>
        </w:rPr>
        <w:t>Moravská zemská knihovna v Brně</w:t>
      </w:r>
      <w:r w:rsidRPr="00E64063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  <w:r w:rsidRPr="00E64063">
        <w:rPr>
          <w:rStyle w:val="Zvraznn"/>
          <w:rFonts w:ascii="Arial" w:hAnsi="Arial" w:cs="Arial"/>
          <w:sz w:val="20"/>
          <w:szCs w:val="20"/>
          <w:bdr w:val="none" w:sz="0" w:space="0" w:color="auto" w:frame="1"/>
        </w:rPr>
        <w:t> </w:t>
      </w:r>
    </w:p>
    <w:p w:rsidR="00296DB9" w:rsidRPr="00E64063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Zvraznn"/>
          <w:rFonts w:ascii="Arial" w:hAnsi="Arial" w:cs="Arial"/>
          <w:sz w:val="20"/>
          <w:szCs w:val="20"/>
          <w:bdr w:val="none" w:sz="0" w:space="0" w:color="auto" w:frame="1"/>
        </w:rPr>
      </w:pPr>
      <w:r w:rsidRPr="00E64063">
        <w:rPr>
          <w:rStyle w:val="Zvraznn"/>
          <w:rFonts w:ascii="Arial" w:hAnsi="Arial" w:cs="Arial"/>
          <w:sz w:val="20"/>
          <w:szCs w:val="20"/>
          <w:bdr w:val="none" w:sz="0" w:space="0" w:color="auto" w:frame="1"/>
        </w:rPr>
        <w:t xml:space="preserve">je s více než čtyřmi miliony dokumentů druhou největší knihovnou v České republice. Od roku 2001 působí v nové budově, která byla oceněna titulem „Stavba roku 2001“. Služeb knihovny využívá téměř 21 000 čtenářů, kteří mají k dispozici více než 650 studijních míst, 120 počítačů a přístupy k databázím elektronických informačních zdrojů. Moravská zemská knihovna vykonává funkci krajské knihovny v Jihomoravském kraji. </w:t>
      </w:r>
    </w:p>
    <w:p w:rsidR="00296DB9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473F4C"/>
          <w:sz w:val="20"/>
          <w:szCs w:val="20"/>
        </w:rPr>
      </w:pPr>
    </w:p>
    <w:p w:rsidR="00296DB9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473F4C"/>
          <w:sz w:val="20"/>
          <w:szCs w:val="20"/>
        </w:rPr>
      </w:pPr>
    </w:p>
    <w:p w:rsidR="00296DB9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473F4C"/>
          <w:sz w:val="20"/>
          <w:szCs w:val="20"/>
        </w:rPr>
      </w:pPr>
    </w:p>
    <w:p w:rsidR="00296DB9" w:rsidRPr="000C1BBC" w:rsidRDefault="00296DB9" w:rsidP="00296DB9">
      <w:pPr>
        <w:pStyle w:val="Normln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473F4C"/>
          <w:sz w:val="20"/>
          <w:szCs w:val="20"/>
        </w:rPr>
      </w:pPr>
      <w:r>
        <w:rPr>
          <w:rFonts w:ascii="Arial" w:hAnsi="Arial" w:cs="Arial"/>
          <w:b/>
          <w:bCs/>
          <w:noProof/>
          <w:color w:val="473F4C"/>
          <w:sz w:val="20"/>
          <w:szCs w:val="20"/>
          <w:bdr w:val="none" w:sz="0" w:space="0" w:color="auto" w:frame="1"/>
        </w:rPr>
        <w:drawing>
          <wp:inline distT="0" distB="0" distL="0" distR="0">
            <wp:extent cx="1269365" cy="293370"/>
            <wp:effectExtent l="0" t="0" r="6985" b="0"/>
            <wp:docPr id="3" name="Obrázek 3" descr="elsys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syst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Arial" w:hAnsi="Arial" w:cs="Arial"/>
          <w:color w:val="473F4C"/>
          <w:sz w:val="20"/>
          <w:szCs w:val="20"/>
          <w:bdr w:val="none" w:sz="0" w:space="0" w:color="auto" w:frame="1"/>
        </w:rPr>
        <w:t xml:space="preserve">     </w:t>
      </w:r>
      <w:r>
        <w:rPr>
          <w:rFonts w:ascii="Arial" w:hAnsi="Arial" w:cs="Arial"/>
          <w:b/>
          <w:bCs/>
          <w:noProof/>
          <w:color w:val="473F4C"/>
          <w:sz w:val="20"/>
          <w:szCs w:val="20"/>
          <w:bdr w:val="none" w:sz="0" w:space="0" w:color="auto" w:frame="1"/>
        </w:rPr>
        <w:drawing>
          <wp:inline distT="0" distB="0" distL="0" distR="0">
            <wp:extent cx="873760" cy="293370"/>
            <wp:effectExtent l="0" t="0" r="2540" b="0"/>
            <wp:docPr id="2" name="Obrázek 2" descr="knihkupectví daniela Log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ihkupectví daniela Logo1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Arial" w:hAnsi="Arial" w:cs="Arial"/>
          <w:color w:val="473F4C"/>
          <w:sz w:val="20"/>
          <w:szCs w:val="20"/>
          <w:bdr w:val="none" w:sz="0" w:space="0" w:color="auto" w:frame="1"/>
        </w:rPr>
        <w:t xml:space="preserve">    </w:t>
      </w:r>
      <w:r>
        <w:rPr>
          <w:rFonts w:ascii="Arial" w:hAnsi="Arial" w:cs="Arial"/>
          <w:b/>
          <w:bCs/>
          <w:noProof/>
          <w:color w:val="473F4C"/>
          <w:sz w:val="20"/>
          <w:szCs w:val="20"/>
          <w:bdr w:val="none" w:sz="0" w:space="0" w:color="auto" w:frame="1"/>
        </w:rPr>
        <w:drawing>
          <wp:inline distT="0" distB="0" distL="0" distR="0">
            <wp:extent cx="1009650" cy="313690"/>
            <wp:effectExtent l="0" t="0" r="0" b="0"/>
            <wp:docPr id="1" name="Obrázek 1" descr="ceib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iba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98C" w:rsidRDefault="001A09F7"/>
    <w:sectPr w:rsidR="00D1498C" w:rsidSect="00A3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D4"/>
    <w:rsid w:val="00083606"/>
    <w:rsid w:val="001A09F7"/>
    <w:rsid w:val="001D34D4"/>
    <w:rsid w:val="00296DB9"/>
    <w:rsid w:val="004B78C5"/>
    <w:rsid w:val="00E6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DB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6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96DB9"/>
    <w:rPr>
      <w:b/>
      <w:bCs/>
    </w:rPr>
  </w:style>
  <w:style w:type="character" w:customStyle="1" w:styleId="apple-converted-space">
    <w:name w:val="apple-converted-space"/>
    <w:basedOn w:val="Standardnpsmoodstavce"/>
    <w:rsid w:val="00296DB9"/>
  </w:style>
  <w:style w:type="character" w:styleId="Zvraznn">
    <w:name w:val="Emphasis"/>
    <w:uiPriority w:val="20"/>
    <w:qFormat/>
    <w:rsid w:val="00296DB9"/>
    <w:rPr>
      <w:i/>
      <w:iCs/>
    </w:rPr>
  </w:style>
  <w:style w:type="character" w:styleId="Hypertextovodkaz">
    <w:name w:val="Hyperlink"/>
    <w:uiPriority w:val="99"/>
    <w:unhideWhenUsed/>
    <w:rsid w:val="00296DB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D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DB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6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96DB9"/>
    <w:rPr>
      <w:b/>
      <w:bCs/>
    </w:rPr>
  </w:style>
  <w:style w:type="character" w:customStyle="1" w:styleId="apple-converted-space">
    <w:name w:val="apple-converted-space"/>
    <w:basedOn w:val="Standardnpsmoodstavce"/>
    <w:rsid w:val="00296DB9"/>
  </w:style>
  <w:style w:type="character" w:styleId="Zvraznn">
    <w:name w:val="Emphasis"/>
    <w:uiPriority w:val="20"/>
    <w:qFormat/>
    <w:rsid w:val="00296DB9"/>
    <w:rPr>
      <w:i/>
      <w:iCs/>
    </w:rPr>
  </w:style>
  <w:style w:type="character" w:styleId="Hypertextovodkaz">
    <w:name w:val="Hyperlink"/>
    <w:uiPriority w:val="99"/>
    <w:unhideWhenUsed/>
    <w:rsid w:val="00296DB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zk.cz/SspkJMK2016-pozvank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Jaroslava</dc:creator>
  <cp:keywords/>
  <dc:description/>
  <cp:lastModifiedBy>Dvořáková Jaroslava</cp:lastModifiedBy>
  <cp:revision>4</cp:revision>
  <cp:lastPrinted>2016-11-22T13:14:00Z</cp:lastPrinted>
  <dcterms:created xsi:type="dcterms:W3CDTF">2016-11-21T15:22:00Z</dcterms:created>
  <dcterms:modified xsi:type="dcterms:W3CDTF">2016-11-22T13:14:00Z</dcterms:modified>
</cp:coreProperties>
</file>