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E44" w:rsidRPr="008E2E44" w:rsidRDefault="008E2E44" w:rsidP="008E2E44">
      <w:pPr>
        <w:rPr>
          <w:rFonts w:ascii="Arial" w:hAnsi="Arial" w:cs="Arial"/>
          <w:b/>
          <w:sz w:val="28"/>
          <w:szCs w:val="28"/>
        </w:rPr>
      </w:pPr>
      <w:r w:rsidRPr="008E2E44">
        <w:rPr>
          <w:rFonts w:ascii="Arial" w:hAnsi="Arial" w:cs="Arial"/>
          <w:b/>
          <w:sz w:val="28"/>
          <w:szCs w:val="28"/>
        </w:rPr>
        <w:t xml:space="preserve">Moravská zemská knihovna od středy 11. 3. zavírá pro veřejnost </w:t>
      </w:r>
    </w:p>
    <w:p w:rsidR="008E2E44" w:rsidRPr="008E2E44" w:rsidRDefault="008E2E44" w:rsidP="008E2E44">
      <w:pPr>
        <w:spacing w:before="100" w:beforeAutospacing="1" w:after="100" w:afterAutospacing="1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8E2E44">
        <w:rPr>
          <w:rFonts w:ascii="Arial" w:eastAsia="Calibri" w:hAnsi="Arial" w:cs="Arial"/>
          <w:bCs/>
          <w:sz w:val="24"/>
          <w:szCs w:val="24"/>
        </w:rPr>
        <w:t xml:space="preserve">Z důvodu preventivních opatření v souvislosti s šířením onemocnění novým typem </w:t>
      </w:r>
      <w:proofErr w:type="spellStart"/>
      <w:r w:rsidRPr="008E2E44">
        <w:rPr>
          <w:rFonts w:ascii="Arial" w:eastAsia="Calibri" w:hAnsi="Arial" w:cs="Arial"/>
          <w:bCs/>
          <w:sz w:val="24"/>
          <w:szCs w:val="24"/>
        </w:rPr>
        <w:t>coronaviru</w:t>
      </w:r>
      <w:proofErr w:type="spellEnd"/>
      <w:r w:rsidRPr="008E2E44">
        <w:rPr>
          <w:rFonts w:ascii="Arial" w:eastAsia="Calibri" w:hAnsi="Arial" w:cs="Arial"/>
          <w:bCs/>
          <w:sz w:val="24"/>
          <w:szCs w:val="24"/>
        </w:rPr>
        <w:t xml:space="preserve"> COVID-19 bude od 11. 3. až do odvolání Moravská zemská knihovna uzavřena pro veřejnost. Současně se ruší všechny kulturní a vzdělávací akce, které jsou v budově naplánované. </w:t>
      </w:r>
    </w:p>
    <w:p w:rsidR="008E2E44" w:rsidRPr="008E2E44" w:rsidRDefault="008E2E44" w:rsidP="008E2E44">
      <w:pPr>
        <w:spacing w:before="100" w:beforeAutospacing="1" w:after="100" w:afterAutospacing="1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8E2E44">
        <w:rPr>
          <w:rFonts w:ascii="Arial" w:eastAsia="Calibri" w:hAnsi="Arial" w:cs="Arial"/>
          <w:bCs/>
          <w:sz w:val="24"/>
          <w:szCs w:val="24"/>
        </w:rPr>
        <w:t xml:space="preserve">Rozhodnutí bylo přijato v návaznosti na dnešní opatření přijatá bezpečnostní radou státu, po konzultaci s hygieniky, vedením dalších knihoven i po jednání se zřizovatelem, jímž je Ministerstvo kultury. </w:t>
      </w:r>
    </w:p>
    <w:p w:rsidR="0074218A" w:rsidRDefault="008E2E44" w:rsidP="008E2E44">
      <w:pPr>
        <w:spacing w:before="100" w:beforeAutospacing="1" w:after="100" w:afterAutospacing="1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8E2E44">
        <w:rPr>
          <w:rFonts w:ascii="Arial" w:eastAsia="Calibri" w:hAnsi="Arial" w:cs="Arial"/>
          <w:bCs/>
          <w:sz w:val="24"/>
          <w:szCs w:val="24"/>
        </w:rPr>
        <w:t xml:space="preserve">Po čas uzavření nebude možné objednávat knihy z elektronického katalogu. MZK bude odpouštět pokuty čtenářům, jimž výpůjčka knih skončí v čase uzavření. Knihy však bude možné vracet prostřednictvím </w:t>
      </w:r>
      <w:proofErr w:type="spellStart"/>
      <w:r w:rsidRPr="008E2E44">
        <w:rPr>
          <w:rFonts w:ascii="Arial" w:eastAsia="Calibri" w:hAnsi="Arial" w:cs="Arial"/>
          <w:bCs/>
          <w:sz w:val="24"/>
          <w:szCs w:val="24"/>
        </w:rPr>
        <w:t>biblioboxu</w:t>
      </w:r>
      <w:proofErr w:type="spellEnd"/>
      <w:r w:rsidRPr="008E2E44">
        <w:rPr>
          <w:rFonts w:ascii="Arial" w:eastAsia="Calibri" w:hAnsi="Arial" w:cs="Arial"/>
          <w:bCs/>
          <w:sz w:val="24"/>
          <w:szCs w:val="24"/>
        </w:rPr>
        <w:t xml:space="preserve"> umístěného před knihovnou. I nadále lze z pohodlí domova pracovat s elektronickými zdroji, například autorsky nechráněnými díly v Digitální knihovně, registrovaní čtenáři mohou využívat i vzdálený přístup do některých předplacených elektronických databází</w:t>
      </w:r>
      <w:r>
        <w:rPr>
          <w:rFonts w:ascii="Arial" w:eastAsia="Calibri" w:hAnsi="Arial" w:cs="Arial"/>
          <w:bCs/>
          <w:sz w:val="24"/>
          <w:szCs w:val="24"/>
        </w:rPr>
        <w:t>.</w:t>
      </w:r>
    </w:p>
    <w:p w:rsidR="008E2E44" w:rsidRDefault="008E2E44" w:rsidP="008E2E44">
      <w:pPr>
        <w:spacing w:before="100" w:beforeAutospacing="1" w:after="100" w:afterAutospacing="1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O dalších krocích bude jednat krizový štáb Moravské zemské knihovny. </w:t>
      </w:r>
    </w:p>
    <w:p w:rsidR="008E2E44" w:rsidRDefault="008E2E44" w:rsidP="008E2E44">
      <w:pPr>
        <w:spacing w:before="100" w:beforeAutospacing="1" w:after="100" w:afterAutospacing="1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Kontakt: </w:t>
      </w:r>
      <w:bookmarkStart w:id="0" w:name="_GoBack"/>
      <w:bookmarkEnd w:id="0"/>
    </w:p>
    <w:p w:rsidR="008E2E44" w:rsidRPr="008E2E44" w:rsidRDefault="008E2E44" w:rsidP="008E2E44">
      <w:pPr>
        <w:spacing w:before="100" w:beforeAutospacing="1" w:after="100" w:afterAutospacing="1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Mgr. Martina </w:t>
      </w:r>
      <w:proofErr w:type="spellStart"/>
      <w:r>
        <w:rPr>
          <w:rFonts w:ascii="Arial" w:eastAsia="Calibri" w:hAnsi="Arial" w:cs="Arial"/>
          <w:bCs/>
          <w:sz w:val="24"/>
          <w:szCs w:val="24"/>
        </w:rPr>
        <w:t>Šmídtová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 xml:space="preserve">, </w:t>
      </w:r>
      <w:hyperlink r:id="rId7" w:history="1">
        <w:r w:rsidRPr="00C77EDA">
          <w:rPr>
            <w:rStyle w:val="Hypertextovodkaz"/>
            <w:rFonts w:ascii="Arial" w:eastAsia="Calibri" w:hAnsi="Arial" w:cs="Arial"/>
            <w:bCs/>
            <w:sz w:val="24"/>
            <w:szCs w:val="24"/>
          </w:rPr>
          <w:t>martina.smidtova@mzk.cz</w:t>
        </w:r>
      </w:hyperlink>
      <w:r>
        <w:rPr>
          <w:rFonts w:ascii="Arial" w:eastAsia="Calibri" w:hAnsi="Arial" w:cs="Arial"/>
          <w:bCs/>
          <w:sz w:val="24"/>
          <w:szCs w:val="24"/>
        </w:rPr>
        <w:t xml:space="preserve">, tel.: </w:t>
      </w:r>
      <w:r w:rsidRPr="008E2E44">
        <w:rPr>
          <w:rFonts w:ascii="Arial" w:eastAsia="Calibri" w:hAnsi="Arial" w:cs="Arial"/>
          <w:bCs/>
          <w:sz w:val="24"/>
          <w:szCs w:val="24"/>
        </w:rPr>
        <w:t>777 465 297</w:t>
      </w:r>
    </w:p>
    <w:sectPr w:rsidR="008E2E44" w:rsidRPr="008E2E44" w:rsidSect="0074218A">
      <w:headerReference w:type="default" r:id="rId8"/>
      <w:pgSz w:w="11906" w:h="16838"/>
      <w:pgMar w:top="720" w:right="720" w:bottom="720" w:left="720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99C" w:rsidRDefault="0016699C" w:rsidP="002E3FF8">
      <w:pPr>
        <w:spacing w:after="0" w:line="240" w:lineRule="auto"/>
      </w:pPr>
      <w:r>
        <w:separator/>
      </w:r>
    </w:p>
  </w:endnote>
  <w:endnote w:type="continuationSeparator" w:id="0">
    <w:p w:rsidR="0016699C" w:rsidRDefault="0016699C" w:rsidP="002E3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INPro-Regular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DINPro-Black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99C" w:rsidRDefault="0016699C" w:rsidP="002E3FF8">
      <w:pPr>
        <w:spacing w:after="0" w:line="240" w:lineRule="auto"/>
      </w:pPr>
      <w:r>
        <w:separator/>
      </w:r>
    </w:p>
  </w:footnote>
  <w:footnote w:type="continuationSeparator" w:id="0">
    <w:p w:rsidR="0016699C" w:rsidRDefault="0016699C" w:rsidP="002E3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FF8" w:rsidRDefault="0046367A">
    <w:pPr>
      <w:pStyle w:val="Zhlav"/>
      <w:rPr>
        <w:noProof/>
      </w:rPr>
    </w:pPr>
    <w:r w:rsidRPr="00364A00">
      <w:rPr>
        <w:rFonts w:ascii="DINPro-Regular" w:hAnsi="DINPro-Regular"/>
        <w:noProof/>
        <w:color w:val="00BDD7"/>
        <w:spacing w:val="20"/>
        <w:position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1DF308" wp14:editId="7F013EC3">
              <wp:simplePos x="0" y="0"/>
              <wp:positionH relativeFrom="column">
                <wp:posOffset>2314575</wp:posOffset>
              </wp:positionH>
              <wp:positionV relativeFrom="paragraph">
                <wp:posOffset>-20955</wp:posOffset>
              </wp:positionV>
              <wp:extent cx="4417695" cy="581660"/>
              <wp:effectExtent l="0" t="0" r="20955" b="2794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7695" cy="581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4A00" w:rsidRPr="00364A00" w:rsidRDefault="00364A00">
                          <w:pPr>
                            <w:rPr>
                              <w:rFonts w:ascii="DINPro-Black" w:hAnsi="DINPro-Black" w:cs="Arial"/>
                              <w:color w:val="504B55"/>
                              <w:sz w:val="72"/>
                              <w:szCs w:val="96"/>
                            </w:rPr>
                          </w:pPr>
                          <w:r w:rsidRPr="00364A00">
                            <w:rPr>
                              <w:rFonts w:ascii="DINPro-Black" w:hAnsi="DINPro-Black" w:cs="Arial"/>
                              <w:color w:val="504B55"/>
                              <w:sz w:val="72"/>
                              <w:szCs w:val="96"/>
                            </w:rPr>
                            <w:t xml:space="preserve">TISKOVÁ </w:t>
                          </w:r>
                          <w:r w:rsidR="0046367A">
                            <w:rPr>
                              <w:rFonts w:ascii="DINPro-Black" w:hAnsi="DINPro-Black" w:cs="Arial"/>
                              <w:color w:val="504B55"/>
                              <w:sz w:val="72"/>
                              <w:szCs w:val="96"/>
                            </w:rPr>
                            <w:t>Z</w:t>
                          </w:r>
                          <w:r w:rsidRPr="00364A00">
                            <w:rPr>
                              <w:rFonts w:ascii="DINPro-Black" w:hAnsi="DINPro-Black" w:cs="Arial"/>
                              <w:color w:val="504B55"/>
                              <w:sz w:val="72"/>
                              <w:szCs w:val="96"/>
                            </w:rPr>
                            <w:t>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1DF30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82.25pt;margin-top:-1.65pt;width:347.85pt;height:4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" strokecolor="white [3212]">
              <v:textbox>
                <w:txbxContent>
                  <w:p w:rsidR="00364A00" w:rsidRPr="00364A00" w:rsidRDefault="00364A00">
                    <w:pPr>
                      <w:rPr>
                        <w:rFonts w:ascii="DINPro-Black" w:hAnsi="DINPro-Black" w:cs="Arial"/>
                        <w:color w:val="504B55"/>
                        <w:sz w:val="72"/>
                        <w:szCs w:val="96"/>
                      </w:rPr>
                    </w:pPr>
                    <w:r w:rsidRPr="00364A00">
                      <w:rPr>
                        <w:rFonts w:ascii="DINPro-Black" w:hAnsi="DINPro-Black" w:cs="Arial"/>
                        <w:color w:val="504B55"/>
                        <w:sz w:val="72"/>
                        <w:szCs w:val="96"/>
                      </w:rPr>
                      <w:t xml:space="preserve">TISKOVÁ </w:t>
                    </w:r>
                    <w:r w:rsidR="0046367A">
                      <w:rPr>
                        <w:rFonts w:ascii="DINPro-Black" w:hAnsi="DINPro-Black" w:cs="Arial"/>
                        <w:color w:val="504B55"/>
                        <w:sz w:val="72"/>
                        <w:szCs w:val="96"/>
                      </w:rPr>
                      <w:t>Z</w:t>
                    </w:r>
                    <w:r w:rsidRPr="00364A00">
                      <w:rPr>
                        <w:rFonts w:ascii="DINPro-Black" w:hAnsi="DINPro-Black" w:cs="Arial"/>
                        <w:color w:val="504B55"/>
                        <w:sz w:val="72"/>
                        <w:szCs w:val="96"/>
                      </w:rPr>
                      <w:t>PRÁVA</w:t>
                    </w:r>
                  </w:p>
                </w:txbxContent>
              </v:textbox>
            </v:shape>
          </w:pict>
        </mc:Fallback>
      </mc:AlternateContent>
    </w:r>
    <w:r>
      <w:rPr>
        <w:rFonts w:ascii="DINPro-Regular" w:hAnsi="DINPro-Regular"/>
        <w:noProof/>
        <w:color w:val="00BDD7"/>
        <w:spacing w:val="20"/>
        <w:position w:val="16"/>
      </w:rPr>
      <w:drawing>
        <wp:anchor distT="0" distB="0" distL="114300" distR="114300" simplePos="0" relativeHeight="251663360" behindDoc="1" locked="0" layoutInCell="1" allowOverlap="1" wp14:anchorId="6DD1BC44" wp14:editId="22307F75">
          <wp:simplePos x="0" y="0"/>
          <wp:positionH relativeFrom="column">
            <wp:posOffset>15875</wp:posOffset>
          </wp:positionH>
          <wp:positionV relativeFrom="paragraph">
            <wp:posOffset>-43180</wp:posOffset>
          </wp:positionV>
          <wp:extent cx="1951200" cy="601200"/>
          <wp:effectExtent l="0" t="0" r="0" b="8890"/>
          <wp:wrapTight wrapText="bothSides">
            <wp:wrapPolygon edited="0">
              <wp:start x="20250" y="0"/>
              <wp:lineTo x="0" y="685"/>
              <wp:lineTo x="0" y="21235"/>
              <wp:lineTo x="21305" y="21235"/>
              <wp:lineTo x="21305" y="19865"/>
              <wp:lineTo x="20039" y="15070"/>
              <wp:lineTo x="18563" y="10960"/>
              <wp:lineTo x="21305" y="7535"/>
              <wp:lineTo x="21305" y="0"/>
              <wp:lineTo x="2025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zk_cmyk_tyrkysova_C kop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200" cy="6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E3FF8" w:rsidRDefault="002E3FF8">
    <w:pPr>
      <w:pStyle w:val="Zhlav"/>
    </w:pPr>
  </w:p>
  <w:p w:rsidR="0046367A" w:rsidRDefault="0046367A">
    <w:pPr>
      <w:pStyle w:val="Zhlav"/>
      <w:rPr>
        <w:rFonts w:ascii="DINPro-Regular" w:hAnsi="DINPro-Regular"/>
        <w:color w:val="00BDD7"/>
        <w:spacing w:val="20"/>
        <w:position w:val="16"/>
      </w:rPr>
    </w:pPr>
  </w:p>
  <w:p w:rsidR="002E3FF8" w:rsidRPr="00364A00" w:rsidRDefault="001D223C">
    <w:pPr>
      <w:pStyle w:val="Zhlav"/>
      <w:rPr>
        <w:rFonts w:ascii="DINPro-Regular" w:hAnsi="DINPro-Regular"/>
        <w:color w:val="504B55"/>
        <w:spacing w:val="20"/>
        <w:position w:val="16"/>
      </w:rPr>
    </w:pPr>
    <w:r w:rsidRPr="00364A00">
      <w:rPr>
        <w:rFonts w:ascii="DINPro-Regular" w:hAnsi="DINPro-Regular"/>
        <w:color w:val="504B55"/>
        <w:spacing w:val="20"/>
        <w:position w:val="16"/>
      </w:rPr>
      <w:t>Kounicova 65, 601 87</w:t>
    </w:r>
    <w:r w:rsidR="002E3FF8" w:rsidRPr="00364A00">
      <w:rPr>
        <w:rFonts w:ascii="DINPro-Regular" w:hAnsi="DINPro-Regular"/>
        <w:color w:val="504B55"/>
        <w:spacing w:val="20"/>
        <w:position w:val="16"/>
      </w:rPr>
      <w:t xml:space="preserve"> Brno</w:t>
    </w:r>
  </w:p>
  <w:p w:rsidR="002E3FF8" w:rsidRDefault="002E3FF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FC7"/>
    <w:rsid w:val="000B18E4"/>
    <w:rsid w:val="000D760E"/>
    <w:rsid w:val="0016699C"/>
    <w:rsid w:val="00193B2E"/>
    <w:rsid w:val="001C49B4"/>
    <w:rsid w:val="001D223C"/>
    <w:rsid w:val="00266739"/>
    <w:rsid w:val="00281594"/>
    <w:rsid w:val="00286072"/>
    <w:rsid w:val="002E3FF8"/>
    <w:rsid w:val="00337AFA"/>
    <w:rsid w:val="003629BF"/>
    <w:rsid w:val="00364A00"/>
    <w:rsid w:val="00461A97"/>
    <w:rsid w:val="0046367A"/>
    <w:rsid w:val="004C04E3"/>
    <w:rsid w:val="0055705E"/>
    <w:rsid w:val="0059088C"/>
    <w:rsid w:val="005D321E"/>
    <w:rsid w:val="005E056A"/>
    <w:rsid w:val="00651235"/>
    <w:rsid w:val="00664541"/>
    <w:rsid w:val="0074218A"/>
    <w:rsid w:val="00760C5E"/>
    <w:rsid w:val="007822B3"/>
    <w:rsid w:val="00786FC7"/>
    <w:rsid w:val="00796526"/>
    <w:rsid w:val="007A2A4B"/>
    <w:rsid w:val="007B77DD"/>
    <w:rsid w:val="008611D7"/>
    <w:rsid w:val="008E2E44"/>
    <w:rsid w:val="008F79CB"/>
    <w:rsid w:val="009168BF"/>
    <w:rsid w:val="009415CF"/>
    <w:rsid w:val="00A1078F"/>
    <w:rsid w:val="00A54F7A"/>
    <w:rsid w:val="00AA35FA"/>
    <w:rsid w:val="00AA53C2"/>
    <w:rsid w:val="00B1344A"/>
    <w:rsid w:val="00B401B2"/>
    <w:rsid w:val="00B4595F"/>
    <w:rsid w:val="00BA41D7"/>
    <w:rsid w:val="00CA7FD6"/>
    <w:rsid w:val="00CF4E66"/>
    <w:rsid w:val="00D6563A"/>
    <w:rsid w:val="00DD259D"/>
    <w:rsid w:val="00DD4A27"/>
    <w:rsid w:val="00E110E1"/>
    <w:rsid w:val="00E310D8"/>
    <w:rsid w:val="00E3196C"/>
    <w:rsid w:val="00E42C7B"/>
    <w:rsid w:val="00E63FD9"/>
    <w:rsid w:val="00E85066"/>
    <w:rsid w:val="00EB3FC9"/>
    <w:rsid w:val="00F311A5"/>
    <w:rsid w:val="00F4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0F1E87"/>
  <w15:docId w15:val="{1D599DD1-225A-418F-B614-13D3CD660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6FC7"/>
    <w:rPr>
      <w:rFonts w:eastAsiaTheme="minorHAnsi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A35FA"/>
    <w:pPr>
      <w:spacing w:after="0" w:line="240" w:lineRule="auto"/>
    </w:pPr>
    <w:rPr>
      <w:rFonts w:ascii="Tahoma" w:eastAsiaTheme="minorEastAsia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35F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E3FF8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2E3FF8"/>
  </w:style>
  <w:style w:type="paragraph" w:styleId="Zpat">
    <w:name w:val="footer"/>
    <w:basedOn w:val="Normln"/>
    <w:link w:val="ZpatChar"/>
    <w:uiPriority w:val="99"/>
    <w:unhideWhenUsed/>
    <w:rsid w:val="002E3FF8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E3FF8"/>
  </w:style>
  <w:style w:type="character" w:styleId="Zstupntext">
    <w:name w:val="Placeholder Text"/>
    <w:basedOn w:val="Standardnpsmoodstavce"/>
    <w:uiPriority w:val="99"/>
    <w:semiHidden/>
    <w:rsid w:val="008611D7"/>
    <w:rPr>
      <w:color w:val="808080"/>
    </w:rPr>
  </w:style>
  <w:style w:type="character" w:styleId="Hypertextovodkaz">
    <w:name w:val="Hyperlink"/>
    <w:uiPriority w:val="99"/>
    <w:unhideWhenUsed/>
    <w:rsid w:val="00461A97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C04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6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tina.smidtova@mzk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dtova\Desktop\tiskov&#225;%20zpr&#225;va%20&#353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BB11F-5060-467E-A38E-B5E1F0541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šablona</Template>
  <TotalTime>1</TotalTime>
  <Pages>1</Pages>
  <Words>172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Šmídtová</dc:creator>
  <cp:lastModifiedBy>MZK</cp:lastModifiedBy>
  <cp:revision>2</cp:revision>
  <dcterms:created xsi:type="dcterms:W3CDTF">2020-03-10T15:28:00Z</dcterms:created>
  <dcterms:modified xsi:type="dcterms:W3CDTF">2020-03-10T15:28:00Z</dcterms:modified>
</cp:coreProperties>
</file>