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E8" w:rsidRPr="00B83AB1" w:rsidRDefault="002F61E8" w:rsidP="002F61E8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3AB1">
        <w:rPr>
          <w:rFonts w:ascii="Times New Roman" w:hAnsi="Times New Roman" w:cs="Times New Roman"/>
          <w:b/>
          <w:bCs/>
          <w:sz w:val="24"/>
          <w:szCs w:val="24"/>
          <w:u w:val="single"/>
        </w:rPr>
        <w:t>Cesta k překladu</w:t>
      </w:r>
    </w:p>
    <w:p w:rsidR="002F61E8" w:rsidRPr="00B83AB1" w:rsidRDefault="002F61E8" w:rsidP="002F61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Tomáš Kubíček</w:t>
      </w:r>
    </w:p>
    <w:p w:rsidR="002F61E8" w:rsidRDefault="002F61E8" w:rsidP="002F61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(přetištěno z publikace Česká literatura v překladu 1998-2016, Praha 2016)</w:t>
      </w:r>
    </w:p>
    <w:p w:rsidR="002F61E8" w:rsidRPr="00B83AB1" w:rsidRDefault="002F61E8" w:rsidP="002F61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F61E8" w:rsidRPr="00B83AB1" w:rsidRDefault="002F61E8" w:rsidP="002F61E8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83AB1">
        <w:rPr>
          <w:rFonts w:ascii="Times New Roman" w:hAnsi="Times New Roman" w:cs="Times New Roman"/>
          <w:sz w:val="24"/>
          <w:szCs w:val="24"/>
        </w:rPr>
        <w:t xml:space="preserve">Překlad není jen převodem z jednoho jazyka do druhého. Uvědomuji si to stále znovu v situacích, jako je Hamletův výpad proti hýbajícímu se závěsu v matčině ložnici, kdy mečem přišpendlí všetečného Polonia a svůj čin pointuje výkřikem: „Co je to? Krysa? Je po ní, vsadím dukát, po ní!“ Jediným bodnutím tak Hamlet zabíjí dva tvory: krysu a Polonia, tedy tvora dvojjediného – krysu Polonia. Alespoň z pohledu jazykového významu. Podobnou rozkoš z jazyka zažívám, když čtu skvělý Přidalův překlad příhod pana Kaplana, v němž humorný zápas s jazykem skrývá méně humorný zápas o identitu, popřípadě prodírám-li se houštím romantizující řeči Jungmannova překladu Chateaubriandovy </w:t>
      </w:r>
      <w:proofErr w:type="spellStart"/>
      <w:r w:rsidRPr="00B83AB1">
        <w:rPr>
          <w:rFonts w:ascii="Times New Roman" w:hAnsi="Times New Roman" w:cs="Times New Roman"/>
          <w:i/>
          <w:iCs/>
          <w:sz w:val="24"/>
          <w:szCs w:val="24"/>
        </w:rPr>
        <w:t>Ataly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>, nad jehož popisy přírody zůstává fascinovaně stát nejenom srdce, ale i rozum: „</w:t>
      </w:r>
      <w:r w:rsidRPr="00B83AB1">
        <w:rPr>
          <w:rFonts w:ascii="Times New Roman" w:hAnsi="Times New Roman" w:cs="Times New Roman"/>
          <w:sz w:val="24"/>
          <w:szCs w:val="24"/>
          <w:lang w:eastAsia="cs-CZ"/>
        </w:rPr>
        <w:t xml:space="preserve">Zorní záře, jevíc se v záhoří, </w:t>
      </w:r>
      <w:proofErr w:type="spellStart"/>
      <w:r w:rsidRPr="00B83AB1">
        <w:rPr>
          <w:rFonts w:ascii="Times New Roman" w:hAnsi="Times New Roman" w:cs="Times New Roman"/>
          <w:sz w:val="24"/>
          <w:szCs w:val="24"/>
          <w:lang w:eastAsia="cs-CZ"/>
        </w:rPr>
        <w:t>zplameňovala</w:t>
      </w:r>
      <w:proofErr w:type="spellEnd"/>
      <w:r w:rsidRPr="00B83AB1">
        <w:rPr>
          <w:rFonts w:ascii="Times New Roman" w:hAnsi="Times New Roman" w:cs="Times New Roman"/>
          <w:sz w:val="24"/>
          <w:szCs w:val="24"/>
          <w:lang w:eastAsia="cs-CZ"/>
        </w:rPr>
        <w:t xml:space="preserve"> východ rozlehlý. Všecko bylo zlaté nebo růžové na poušti; voda odrážela proměnný nebes oheň, jakož i </w:t>
      </w:r>
      <w:proofErr w:type="spellStart"/>
      <w:r w:rsidRPr="00B83AB1">
        <w:rPr>
          <w:rFonts w:ascii="Times New Roman" w:hAnsi="Times New Roman" w:cs="Times New Roman"/>
          <w:sz w:val="24"/>
          <w:szCs w:val="24"/>
          <w:lang w:eastAsia="cs-CZ"/>
        </w:rPr>
        <w:t>vrubovité</w:t>
      </w:r>
      <w:proofErr w:type="spellEnd"/>
      <w:r w:rsidRPr="00B83AB1">
        <w:rPr>
          <w:rFonts w:ascii="Times New Roman" w:hAnsi="Times New Roman" w:cs="Times New Roman"/>
          <w:sz w:val="24"/>
          <w:szCs w:val="24"/>
          <w:lang w:eastAsia="cs-CZ"/>
        </w:rPr>
        <w:t xml:space="preserve"> lesů a skalin vršky, jenž </w:t>
      </w:r>
      <w:proofErr w:type="spellStart"/>
      <w:r w:rsidRPr="00B83AB1">
        <w:rPr>
          <w:rFonts w:ascii="Times New Roman" w:hAnsi="Times New Roman" w:cs="Times New Roman"/>
          <w:sz w:val="24"/>
          <w:szCs w:val="24"/>
          <w:lang w:eastAsia="cs-CZ"/>
        </w:rPr>
        <w:t>splejvaly</w:t>
      </w:r>
      <w:proofErr w:type="spellEnd"/>
      <w:r w:rsidRPr="00B83AB1">
        <w:rPr>
          <w:rFonts w:ascii="Times New Roman" w:hAnsi="Times New Roman" w:cs="Times New Roman"/>
          <w:sz w:val="24"/>
          <w:szCs w:val="24"/>
          <w:lang w:eastAsia="cs-CZ"/>
        </w:rPr>
        <w:t xml:space="preserve"> nad břehy jejími.“ A je to tento jazyk, který probudil Máchovu obraznost a vpustil do české selanky romantickou zneklidňující závrať.</w:t>
      </w:r>
    </w:p>
    <w:p w:rsidR="002F61E8" w:rsidRPr="00B83AB1" w:rsidRDefault="002F61E8" w:rsidP="002F61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ab/>
        <w:t xml:space="preserve">Jeden z našich největších teoretiků překladu, strukturalista Jiří Levý, autor dodnes nepřekonané práce </w:t>
      </w:r>
      <w:r w:rsidRPr="00B83AB1">
        <w:rPr>
          <w:rFonts w:ascii="Times New Roman" w:hAnsi="Times New Roman" w:cs="Times New Roman"/>
          <w:i/>
          <w:iCs/>
          <w:sz w:val="24"/>
          <w:szCs w:val="24"/>
        </w:rPr>
        <w:t>Umění překladu</w:t>
      </w:r>
      <w:r w:rsidRPr="00B83AB1">
        <w:rPr>
          <w:rFonts w:ascii="Times New Roman" w:hAnsi="Times New Roman" w:cs="Times New Roman"/>
          <w:sz w:val="24"/>
          <w:szCs w:val="24"/>
        </w:rPr>
        <w:t xml:space="preserve">, v této knize píše, že „jazykový výraz přeloženého díla není nutný, ale jeden z možných“, a také ukazuje, že překlad je součást komunikačních procesů, které v kultuře probíhají. Na pozadí těchto postřehů je pochopitelný dramatický zápas Martina Luthera o německý překlad </w:t>
      </w:r>
      <w:r w:rsidRPr="00B83AB1">
        <w:rPr>
          <w:rFonts w:ascii="Times New Roman" w:hAnsi="Times New Roman" w:cs="Times New Roman"/>
          <w:i/>
          <w:iCs/>
          <w:sz w:val="24"/>
          <w:szCs w:val="24"/>
        </w:rPr>
        <w:t>Bible</w:t>
      </w:r>
      <w:r w:rsidRPr="00B83AB1">
        <w:rPr>
          <w:rFonts w:ascii="Times New Roman" w:hAnsi="Times New Roman" w:cs="Times New Roman"/>
          <w:sz w:val="24"/>
          <w:szCs w:val="24"/>
        </w:rPr>
        <w:t xml:space="preserve">. Poněmčit ji, to znamená jazykově ji přiblížit svým soukmenovcům, nebo se pokusit co nejvěrněji zachovat její originální význam, se současným vědomím, že je to nemožné? Obvinění z hereze se nemohl vyhnout v žádném případě, že se však rozhodl pro první možnost, mělo obrovský kulturní dopad. Vždyť jeho bibličtina zní dodnes nejenom při německých bohoslužbách, a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Lutherův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 xml:space="preserve"> jazyk tak utváří jazykovou citlivost mnoha a mnoha generací.</w:t>
      </w:r>
    </w:p>
    <w:p w:rsidR="002F61E8" w:rsidRPr="00B83AB1" w:rsidRDefault="002F61E8" w:rsidP="002F61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ab/>
        <w:t xml:space="preserve">Překlad literárního díla je součástí vyjednávání mezi dvěma kulturami a je součástí zápasu o pozici v nadnárodní kultuře. Připustíme-li, že literatura má schopnost o nás sdělit podstatné věci, a to má, pak její překlad je klíčovou podmínkou, která tomuto sdělení předchází a současně je určuje. Jsou jazyky a spolu s nimi národy, které o tuto pozici nemusí bojovat tak urputně jako jiné. Angličtina zakládá nejenom jazykovou převahu anglicky hovořících národů, ale jako by i předurčovala rasy, pro něž je řečí mateřskou, k dominantnímu podílu na světové moci. Ostatně mám rovněž rád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Jakobsonův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 xml:space="preserve"> postřeh, který učinil v souvislosti s volebním sloganem pozdějšího prezidenta Spojených států amerických Dwighta D. Eisenhowera „I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Ike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 xml:space="preserve">!“. Jako by už v samé podstatě jazyka, říká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Jakobson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>, bylo zakódováno sdělení, že mít rád Eisenhowera, tedy „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Ajka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>“, je přirozené, a stejně tak přirozené je, aby právě tento muž vedl Spojené státy. Jazyk řídí naše myšlení i naše přijetí druhými. Pro nás jako malý národ je to o to složitější, že pro vyjednávání vztahového rámce jsme nuceni přijmout jiný jazyk.</w:t>
      </w:r>
    </w:p>
    <w:p w:rsidR="002F61E8" w:rsidRPr="00B83AB1" w:rsidRDefault="002F61E8" w:rsidP="002F61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ab/>
        <w:t xml:space="preserve">Česká literatura je literaturou, která o svoji pozici ve světové kultuře musí bojovat mnohem urputněji. Ale musí. Být zastoupen v tomto mnohohlasí totiž znamená existovat v kulturní encyklopedii, která ovládá vztahy mezi národy. Vztahy, ale i předsudky, které – ať chceme nebo nechceme – určují i vzájemnou hierarchii mezi nimi. Mnoho Čechů zná situaci, kdy se poté, co se přiznají ke své národnosti, dočkají reakce typu: Znám vašeho spisovatele Kunderu. – Četl jsem Hrabala. – Ano, ano, Václav Havel. – Vašeho </w:t>
      </w:r>
      <w:r w:rsidRPr="00B83AB1">
        <w:rPr>
          <w:rFonts w:ascii="Times New Roman" w:hAnsi="Times New Roman" w:cs="Times New Roman"/>
          <w:i/>
          <w:iCs/>
          <w:sz w:val="24"/>
          <w:szCs w:val="24"/>
        </w:rPr>
        <w:t>Švejka</w:t>
      </w:r>
      <w:r w:rsidRPr="00B83AB1">
        <w:rPr>
          <w:rFonts w:ascii="Times New Roman" w:hAnsi="Times New Roman" w:cs="Times New Roman"/>
          <w:sz w:val="24"/>
          <w:szCs w:val="24"/>
        </w:rPr>
        <w:t xml:space="preserve"> považuji za největší světový román. – Víte, že jsem vašeho Fučíka četl nejprve v překladu z ruštiny? To nejsou náhodná jména, jsou to jména-kódy. Čech je bytost, která se utváří za těmito kódy. Jsme čteni přes literaturu. Možná právě proto se tak zuřivě bráníme, abychom byli spojování </w:t>
      </w:r>
      <w:r w:rsidRPr="00B83AB1">
        <w:rPr>
          <w:rFonts w:ascii="Times New Roman" w:hAnsi="Times New Roman" w:cs="Times New Roman"/>
          <w:sz w:val="24"/>
          <w:szCs w:val="24"/>
        </w:rPr>
        <w:lastRenderedPageBreak/>
        <w:t>se švejkovstvím – a možná právě proto s ním spojováni jsme. Přesto nezapírejme určitou hrdost, kterou pocítíme, ocitneme-li se náhle v kontextu jmen, která známe dokonce i my.</w:t>
      </w:r>
    </w:p>
    <w:p w:rsidR="002F61E8" w:rsidRPr="00B83AB1" w:rsidRDefault="002F61E8" w:rsidP="002F61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ab/>
        <w:t xml:space="preserve">Podpora překladu je podpora vyjednávání našeho národního obrazu ve světové kultuře. Není to bezvýznamná aktivita. Podívejme se jen, kolik prostředků vynaloží na utváření tohoto obrazu skandinávské literatury. Jak silná je v tomto smyslu aktivita literárních domů německy mluvících zemí. O bohatýrské (a současně čím dál tím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donkichotštější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 xml:space="preserve">) podpoře francouzské vlády svědčí hustá síť poboček Alliance Française. I takové Španělsko se snaží zapustit výhonky své kultury v prostředí jiných pomocí sítě Institut Cervantes.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British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 xml:space="preserve">, jenž si už v roce 1934, kdy byl založen, dal za cíl „utvářet širší povědomí o Spojeném království a rozvíjet zahraniční podporu anglickému jazyku a jejich prostřednictvím úzké kulturní vztahy mezi Velkou Británií a dalšími zeměmi“, či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InfoUSA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 xml:space="preserve"> subvencované americkými ambasádami svědčí o tom, že ani dominantní jazyky tuto „vyjednávací“ práci nepodceňující.</w:t>
      </w:r>
    </w:p>
    <w:p w:rsidR="002F61E8" w:rsidRPr="00B83AB1" w:rsidRDefault="002F61E8" w:rsidP="002F61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ab/>
        <w:t xml:space="preserve">Jako bohemista sleduji s povděkem nejenom dlouhou tradici státní podpory překladové literatuře (jak z češtiny, tak do češtiny), ale i to, že se v poslední době daří tyto prostředky navyšovat. Co mne však těší ještě více, je, že se o českou literaturu starají výjimeční překladatelé. Česká kultura má naštěstí stále k dispozici skvělé překladatele do angličtiny, na silnou tradici se můžeme odvolat v ruštině, současný vzrůstající zájem o českou kulturu na Ukrajině je stimulován i dobrými překlady, mimořádná rezonance nové německojazyčné verze </w:t>
      </w:r>
      <w:r w:rsidRPr="00B83AB1">
        <w:rPr>
          <w:rFonts w:ascii="Times New Roman" w:hAnsi="Times New Roman" w:cs="Times New Roman"/>
          <w:i/>
          <w:iCs/>
          <w:sz w:val="24"/>
          <w:szCs w:val="24"/>
        </w:rPr>
        <w:t>Švejka</w:t>
      </w:r>
      <w:r w:rsidRPr="00B83AB1">
        <w:rPr>
          <w:rFonts w:ascii="Times New Roman" w:hAnsi="Times New Roman" w:cs="Times New Roman"/>
          <w:sz w:val="24"/>
          <w:szCs w:val="24"/>
        </w:rPr>
        <w:t xml:space="preserve"> svědčí o jazykovém mistrovství jeho překladatele Antonína Brouska ml., a úspěch současných autorů, jako Jáchym Topol, Radka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Denemarková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 xml:space="preserve">, Jaroslav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Rudiš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 xml:space="preserve"> či Kateřina Tučková, na německém knižním trhu dosvědčuje i kvality jejich překladatelky Evy Profousové. Kladu přitom důraz na skutečnost, že vedle silných jmen starších generací, které reprezentují Hašek, Čapek, Hrabal, Kundera, Klíma, Havel či Ouředník, si pozici v kulturní encyklopedii světoobčanů vyjednávají nyní tak mocně a tak úspěšně i mladší autoři. Tedy mluvčí současné podoby českého myšlení a vnímání, představitelé současné české Evropy.</w:t>
      </w:r>
    </w:p>
    <w:p w:rsidR="002F61E8" w:rsidRPr="00B83AB1" w:rsidRDefault="002F61E8" w:rsidP="002F61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ab/>
        <w:t xml:space="preserve">Jako bohemista ale chci zdůraznit ještě jednu mimořádně důležitou okolnost. Bez toho, že bych podceňoval a zpochybňoval práci Českých center, tedy instituce, která má podobnou roli jako výše uvedené institucionalizované nástroje zahraniční kulturní politiky různých států světa, by nemělo být zapomínáno na soustavnou, dlouhodobou a nenahraditelnou práci, kterou na poli šíření české kultury a zájmu o českou skutečnost odvádějí bohemistiky na zahraničních univerzitách. Ačkoli zasaženy módním odlivem zájmu od tématu střední Evropy představují nadále jednu z nejhustších sítí českých „kulturních ambasád“. To jejich trpělivou prací vzniká významná část podoby českého hesla ve světové kulturní encyklopedii. Jména jako </w:t>
      </w:r>
      <w:r w:rsidRPr="00B83AB1">
        <w:rPr>
          <w:rStyle w:val="titul-author"/>
          <w:rFonts w:ascii="Times New Roman" w:hAnsi="Times New Roman" w:cs="Times New Roman"/>
          <w:sz w:val="24"/>
          <w:szCs w:val="24"/>
        </w:rPr>
        <w:t xml:space="preserve">Angelo Maria </w:t>
      </w:r>
      <w:proofErr w:type="spellStart"/>
      <w:r w:rsidRPr="00B83AB1">
        <w:rPr>
          <w:rStyle w:val="titul-author"/>
          <w:rFonts w:ascii="Times New Roman" w:hAnsi="Times New Roman" w:cs="Times New Roman"/>
          <w:sz w:val="24"/>
          <w:szCs w:val="24"/>
        </w:rPr>
        <w:t>Ripellino</w:t>
      </w:r>
      <w:proofErr w:type="spellEnd"/>
      <w:r w:rsidRPr="00B83AB1">
        <w:rPr>
          <w:rStyle w:val="titul-author"/>
          <w:rFonts w:ascii="Times New Roman" w:hAnsi="Times New Roman" w:cs="Times New Roman"/>
          <w:sz w:val="24"/>
          <w:szCs w:val="24"/>
        </w:rPr>
        <w:t xml:space="preserve">, Oleg </w:t>
      </w:r>
      <w:proofErr w:type="spellStart"/>
      <w:r w:rsidRPr="00B83AB1">
        <w:rPr>
          <w:rStyle w:val="titul-author"/>
          <w:rFonts w:ascii="Times New Roman" w:hAnsi="Times New Roman" w:cs="Times New Roman"/>
          <w:sz w:val="24"/>
          <w:szCs w:val="24"/>
        </w:rPr>
        <w:t>Malevič</w:t>
      </w:r>
      <w:proofErr w:type="spellEnd"/>
      <w:r w:rsidRPr="00B83AB1">
        <w:rPr>
          <w:rStyle w:val="titul-author"/>
          <w:rFonts w:ascii="Times New Roman" w:hAnsi="Times New Roman" w:cs="Times New Roman"/>
          <w:sz w:val="24"/>
          <w:szCs w:val="24"/>
        </w:rPr>
        <w:t xml:space="preserve">, </w:t>
      </w:r>
      <w:r w:rsidRPr="00B83AB1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Pynsent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Xavier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Galmiche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 xml:space="preserve">, Herta Schmidová, </w:t>
      </w:r>
      <w:r w:rsidRPr="00B83AB1">
        <w:rPr>
          <w:rFonts w:ascii="Times New Roman" w:hAnsi="Times New Roman" w:cs="Times New Roman"/>
          <w:sz w:val="24"/>
          <w:szCs w:val="24"/>
          <w:lang w:eastAsia="cs-CZ"/>
        </w:rPr>
        <w:t xml:space="preserve">James </w:t>
      </w:r>
      <w:proofErr w:type="spellStart"/>
      <w:r w:rsidRPr="00B83AB1">
        <w:rPr>
          <w:rFonts w:ascii="Times New Roman" w:hAnsi="Times New Roman" w:cs="Times New Roman"/>
          <w:sz w:val="24"/>
          <w:szCs w:val="24"/>
          <w:lang w:eastAsia="cs-CZ"/>
        </w:rPr>
        <w:t>Naughton</w:t>
      </w:r>
      <w:proofErr w:type="spellEnd"/>
      <w:r w:rsidRPr="00B83AB1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Pr="00B83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Susanna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 xml:space="preserve"> Rothová, Jonathan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Bolton</w:t>
      </w:r>
      <w:proofErr w:type="spellEnd"/>
      <w:r w:rsidRPr="00B83AB1">
        <w:rPr>
          <w:rFonts w:ascii="Times New Roman" w:hAnsi="Times New Roman" w:cs="Times New Roman"/>
          <w:i/>
          <w:iCs/>
          <w:sz w:val="24"/>
          <w:szCs w:val="24"/>
        </w:rPr>
        <w:t xml:space="preserve">, Joanna </w:t>
      </w:r>
      <w:proofErr w:type="spellStart"/>
      <w:r w:rsidRPr="00B83AB1">
        <w:rPr>
          <w:rFonts w:ascii="Times New Roman" w:hAnsi="Times New Roman" w:cs="Times New Roman"/>
          <w:i/>
          <w:iCs/>
          <w:sz w:val="24"/>
          <w:szCs w:val="24"/>
        </w:rPr>
        <w:t>Goszczyńska</w:t>
      </w:r>
      <w:proofErr w:type="spellEnd"/>
      <w:r w:rsidRPr="00B83AB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83AB1">
        <w:rPr>
          <w:rFonts w:ascii="Times New Roman" w:hAnsi="Times New Roman" w:cs="Times New Roman"/>
          <w:i/>
          <w:iCs/>
          <w:sz w:val="24"/>
          <w:szCs w:val="24"/>
        </w:rPr>
        <w:t>Getraude</w:t>
      </w:r>
      <w:proofErr w:type="spellEnd"/>
      <w:r w:rsidRPr="00B83A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3AB1">
        <w:rPr>
          <w:rFonts w:ascii="Times New Roman" w:hAnsi="Times New Roman" w:cs="Times New Roman"/>
          <w:i/>
          <w:iCs/>
          <w:sz w:val="24"/>
          <w:szCs w:val="24"/>
        </w:rPr>
        <w:t>Zandová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 xml:space="preserve"> a mnoho dalších jsou součástí českého myšlení o literatuře, výrazným způsobem do něj přispívají a současně i jejich prostřednictvím vstupuje české literární a kulturní myšlení do kontextu myšlení světového. Každý žák, kterého vychovají, je pak nástrojem šíření povědomí o české společnosti a v jistém slova smyslu velvyslancem České republiky v zahraničí – podobně jako oni.</w:t>
      </w:r>
    </w:p>
    <w:p w:rsidR="002F61E8" w:rsidRPr="00B83AB1" w:rsidRDefault="002F61E8" w:rsidP="002F61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ab/>
        <w:t xml:space="preserve">A jsou to právě bohemistická pracoviště na zahraničních univerzitách, kdo mimo jiné připravuje i překladatele české literatury. Tedy v širokém slova smyslu tlumočníky české kultury, českého pocitu, české situace. Pochopit tyto složité sociokulturní rámce ovšem neznamená jen pochopit gramatiku či syntax českého jazyka. I když i to je součástí našeho kulturního kódu. Mnohem více to znamená pochopit významy, k nimž slova odkazují v oněch </w:t>
      </w:r>
      <w:proofErr w:type="gramStart"/>
      <w:r w:rsidRPr="00B83AB1">
        <w:rPr>
          <w:rFonts w:ascii="Times New Roman" w:hAnsi="Times New Roman" w:cs="Times New Roman"/>
          <w:sz w:val="24"/>
          <w:szCs w:val="24"/>
        </w:rPr>
        <w:t>Levého</w:t>
      </w:r>
      <w:r w:rsidR="0075444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83AB1">
        <w:rPr>
          <w:rFonts w:ascii="Times New Roman" w:hAnsi="Times New Roman" w:cs="Times New Roman"/>
          <w:sz w:val="24"/>
          <w:szCs w:val="24"/>
        </w:rPr>
        <w:t>kulturních</w:t>
      </w:r>
      <w:proofErr w:type="gramEnd"/>
      <w:r w:rsidRPr="00B83AB1">
        <w:rPr>
          <w:rFonts w:ascii="Times New Roman" w:hAnsi="Times New Roman" w:cs="Times New Roman"/>
          <w:sz w:val="24"/>
          <w:szCs w:val="24"/>
        </w:rPr>
        <w:t xml:space="preserve"> komunikačních procesech. Má-li slovo schopnost odkazovat k více významům, musí se absolvent bohemistiky pokusit zajistit co nejvíce z nich. Úplný převod z jednoho jazykového kódu do druhého možný není. To ví nejen každý překladatel. Pro </w:t>
      </w:r>
      <w:r w:rsidRPr="00B83AB1">
        <w:rPr>
          <w:rFonts w:ascii="Times New Roman" w:hAnsi="Times New Roman" w:cs="Times New Roman"/>
          <w:sz w:val="24"/>
          <w:szCs w:val="24"/>
        </w:rPr>
        <w:lastRenderedPageBreak/>
        <w:t>dobrého a připraveného překladatele je však bezpodmínečně nutné, aby měl schopnost učinit zodpovědné rozhodnutí. A tato schopnost se neobejde bez širokého vzdělání, bez systematicky utvářených znalostí a bez ochoty trvalé práce na rozvíjení své vlastní kulturní encyklopedie, která patří k jazyku, jejž převádí. Budu proto rád, když bude tato publikace, kterou držíte v rukou, vnímána nejenom jako zpráva o úspěchu české literatury v překladu, o významu státní podpory této mimořádně důležité oblasti, ale současně i jako uznání práce zahraničních bohemistik.</w:t>
      </w:r>
    </w:p>
    <w:p w:rsidR="002F61E8" w:rsidRPr="00B83AB1" w:rsidRDefault="002F61E8" w:rsidP="002F61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ab/>
        <w:t xml:space="preserve">Překlad tedy není jen převodem z jednoho jazyka do druhého. Má-li být tento transfer adekvátní, pak je jeho podmínku rozsáhlé úsilí a obrovská, už dříve odvedená práce. Je výsledkem hlubokého vzdělání a poctivého intelektuálního nasazení. My Češi používáme svůj mateřský jazyk k výpovědi o světě, aniž bychom si uvědomovali jeho obrovskou sémantickou sílu. Zahraniční bohemisté a překladatelé však musí studovat zdroje této významové síly. Důsledkem je, že toho začasto vědí o nás samotných více než my. Jak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Pynsentovy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 xml:space="preserve"> studie o české literatuře, ale vlastně o české povaze, tak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Malevičovy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 xml:space="preserve"> články o Karlu Čapkovi, které jej vracejí zpět do oficiálního kontextu padesátých let, nebo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Ripellinovy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 xml:space="preserve"> ponory do Prahy, které utvářejí její magický obraz v očích západních intelektuálů, o tom svědčí více než dostatečně. Není to tedy pouze důsledkem autorova génia, jestli se jeho kniha stane součástí světové literatury, a pomůže tak vyjednat české kultuře místo v širším vztahovém kontextu, ale stejný podíl na tom má i překladatelská dovednost a ochota přistupovat k jazyku, který mi není vlastní, s maximální péčí, odpovědností a pozorností.</w:t>
      </w:r>
    </w:p>
    <w:p w:rsidR="002F61E8" w:rsidRPr="00B83AB1" w:rsidRDefault="002F61E8" w:rsidP="002F61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ab/>
        <w:t>Překlad rozhodně není jen převodem z jednoho jazyka do druhého. Je výsledkem systematického vzdělávání a mnoha rozhodnutí. Každá složka tohoto složitého procesu si zaslouží plnou podporu a uznání. Ať už je to práce zahraničních učitelů na přípravě nových a nových generací našich bohemistů, sama volba zahraničních studentů vydat se touto nelehkou cestou, vyjednávání, která vedou literární agenti se zahraničními nakladatelskými domy, dlouhá hledačská a formulační trpělivost překladatelů a teprve pak státní podpora překladům české literatury. Tato mimořádně důležitá aktivita kulturního státu by totiž byla venkoncem k ničemu, kdyby před tím už nebyla odvedena ta namáhavá, nenápadná, zdlouhavá a pro naše postavení ve světě neoddiskutovatelně klíčová práce.</w:t>
      </w:r>
    </w:p>
    <w:p w:rsidR="002F61E8" w:rsidRPr="00B83AB1" w:rsidRDefault="002F61E8" w:rsidP="002F61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ab/>
        <w:t xml:space="preserve">Měl bezesporu pravdu Roman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Jakobson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 xml:space="preserve">, když na počátku třicátých let minulého století ve studii „Co je poezie?“ napsal, že podstatné věci se v naší aktualitě nedějí na poli politiky či ekonomiky (jak se většina domnívá). To jsou podle něj události, které budou ve své většině zapomenuty. To jediné, jak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Jakobson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 xml:space="preserve"> píše, co zůstane trvale skutečností třicátých let a určí náš způsob budoucího (a z našeho pohledu tedy přítomného) vnímání světa je Nezvalův básnický jazyk. Tedy poezie. Tedy literatura. Zahraniční čtenář toho ví jen málo, ba často vůbec nic o české realitě počátku století, přesto se stopa Haškova </w:t>
      </w:r>
      <w:r w:rsidRPr="00B83AB1">
        <w:rPr>
          <w:rFonts w:ascii="Times New Roman" w:hAnsi="Times New Roman" w:cs="Times New Roman"/>
          <w:i/>
          <w:iCs/>
          <w:sz w:val="24"/>
          <w:szCs w:val="24"/>
        </w:rPr>
        <w:t>Švejka</w:t>
      </w:r>
      <w:r w:rsidRPr="00B83AB1">
        <w:rPr>
          <w:rFonts w:ascii="Times New Roman" w:hAnsi="Times New Roman" w:cs="Times New Roman"/>
          <w:sz w:val="24"/>
          <w:szCs w:val="24"/>
        </w:rPr>
        <w:t xml:space="preserve"> dál otiskuje do nových a nových přítomností světové kultury. Čínský čtenář obvykle ani netuší, kde se nachází ta nepatrná země, z níž pochází jeden z nejvydávanějších autorů v Číně, Milan Kundera, má pro nás však obrovský význam, že díky překladům Kunderových románů ví, že vůbec existujeme. A mimochodem jsem rád, že vedle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subverzivního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 xml:space="preserve"> blábolení Švejkova utváří náš obraz i kritická racionalita Kunderovy esejistiky – i když samozřejmě vím, že česká povaha není totožná ani s jednou z obou možností a není ani jejich průnikem.</w:t>
      </w:r>
    </w:p>
    <w:p w:rsidR="002F61E8" w:rsidRPr="00B83AB1" w:rsidRDefault="002F61E8" w:rsidP="002F61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ab/>
        <w:t>Každý jednotlivý překlad zajišťuje naši pozici v povědomí o české kultuře a společnosti. Čím více jich bude, tím rozličnější bude i naše podoba, tím zajímavějšími se budeme jevit z pohledu světových čtenářů, tím podstatnější a silnější bude náš hlas v </w:t>
      </w:r>
      <w:proofErr w:type="gramStart"/>
      <w:r w:rsidRPr="00B83AB1">
        <w:rPr>
          <w:rFonts w:ascii="Times New Roman" w:hAnsi="Times New Roman" w:cs="Times New Roman"/>
          <w:sz w:val="24"/>
          <w:szCs w:val="24"/>
        </w:rPr>
        <w:t>mnohohlasí</w:t>
      </w:r>
      <w:proofErr w:type="gramEnd"/>
      <w:r w:rsidRPr="00B83AB1">
        <w:rPr>
          <w:rFonts w:ascii="Times New Roman" w:hAnsi="Times New Roman" w:cs="Times New Roman"/>
          <w:sz w:val="24"/>
          <w:szCs w:val="24"/>
        </w:rPr>
        <w:t xml:space="preserve"> světoobčanství. A tohle je skutečný přínos té namáhavé, začasto a neprávem přehlížené práce, která vede k překladu.</w:t>
      </w:r>
    </w:p>
    <w:p w:rsidR="002F61E8" w:rsidRPr="00B83AB1" w:rsidRDefault="002F61E8" w:rsidP="002F61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D16A9" w:rsidRDefault="002F61E8" w:rsidP="002F61E8">
      <w:r w:rsidRPr="00C453B3">
        <w:rPr>
          <w:rFonts w:ascii="Times New Roman" w:hAnsi="Times New Roman" w:cs="Times New Roman"/>
          <w:sz w:val="24"/>
          <w:szCs w:val="24"/>
        </w:rPr>
        <w:t>(Autor je bohemista, ředitel Moravské zemské knihovny v Brně)</w:t>
      </w:r>
    </w:p>
    <w:sectPr w:rsidR="00DD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E8"/>
    <w:rsid w:val="00112036"/>
    <w:rsid w:val="002F61E8"/>
    <w:rsid w:val="00754443"/>
    <w:rsid w:val="00DD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61E8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-author">
    <w:name w:val="titul-author"/>
    <w:basedOn w:val="Standardnpsmoodstavce"/>
    <w:uiPriority w:val="99"/>
    <w:rsid w:val="002F61E8"/>
  </w:style>
  <w:style w:type="paragraph" w:customStyle="1" w:styleId="a">
    <w:uiPriority w:val="99"/>
    <w:qFormat/>
    <w:rsid w:val="002F61E8"/>
    <w:rPr>
      <w:rFonts w:ascii="Calibri" w:eastAsia="Times New Roman" w:hAnsi="Calibri" w:cs="Calibri"/>
    </w:rPr>
  </w:style>
  <w:style w:type="paragraph" w:styleId="Bezmezer">
    <w:name w:val="No Spacing"/>
    <w:uiPriority w:val="99"/>
    <w:qFormat/>
    <w:rsid w:val="002F61E8"/>
    <w:pPr>
      <w:spacing w:after="0" w:line="240" w:lineRule="auto"/>
    </w:pPr>
    <w:rPr>
      <w:rFonts w:ascii="Calibri" w:eastAsia="Times New Roman" w:hAnsi="Calibri" w:cs="Calibri"/>
    </w:rPr>
  </w:style>
  <w:style w:type="character" w:styleId="Zvraznn">
    <w:name w:val="Emphasis"/>
    <w:basedOn w:val="Standardnpsmoodstavce"/>
    <w:uiPriority w:val="20"/>
    <w:qFormat/>
    <w:rsid w:val="002F61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61E8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-author">
    <w:name w:val="titul-author"/>
    <w:basedOn w:val="Standardnpsmoodstavce"/>
    <w:uiPriority w:val="99"/>
    <w:rsid w:val="002F61E8"/>
  </w:style>
  <w:style w:type="paragraph" w:customStyle="1" w:styleId="a">
    <w:uiPriority w:val="99"/>
    <w:qFormat/>
    <w:rsid w:val="002F61E8"/>
    <w:rPr>
      <w:rFonts w:ascii="Calibri" w:eastAsia="Times New Roman" w:hAnsi="Calibri" w:cs="Calibri"/>
    </w:rPr>
  </w:style>
  <w:style w:type="paragraph" w:styleId="Bezmezer">
    <w:name w:val="No Spacing"/>
    <w:uiPriority w:val="99"/>
    <w:qFormat/>
    <w:rsid w:val="002F61E8"/>
    <w:pPr>
      <w:spacing w:after="0" w:line="240" w:lineRule="auto"/>
    </w:pPr>
    <w:rPr>
      <w:rFonts w:ascii="Calibri" w:eastAsia="Times New Roman" w:hAnsi="Calibri" w:cs="Calibri"/>
    </w:rPr>
  </w:style>
  <w:style w:type="character" w:styleId="Zvraznn">
    <w:name w:val="Emphasis"/>
    <w:basedOn w:val="Standardnpsmoodstavce"/>
    <w:uiPriority w:val="20"/>
    <w:qFormat/>
    <w:rsid w:val="002F61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1762</Words>
  <Characters>10399</Characters>
  <Application>Microsoft Office Word</Application>
  <DocSecurity>4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Kubíček</dc:creator>
  <cp:lastModifiedBy>Martina Šmídtová</cp:lastModifiedBy>
  <cp:revision>2</cp:revision>
  <dcterms:created xsi:type="dcterms:W3CDTF">2019-08-23T09:50:00Z</dcterms:created>
  <dcterms:modified xsi:type="dcterms:W3CDTF">2019-08-23T09:50:00Z</dcterms:modified>
</cp:coreProperties>
</file>