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48" w:rsidRPr="00B14BAA" w:rsidRDefault="00F77448" w:rsidP="00B14BAA">
      <w:pPr>
        <w:spacing w:after="0" w:line="240" w:lineRule="auto"/>
        <w:jc w:val="both"/>
      </w:pPr>
      <w:r w:rsidRPr="00B14BAA">
        <w:t>Tisková zpráva</w:t>
      </w:r>
    </w:p>
    <w:p w:rsidR="00F77448" w:rsidRPr="00B14BAA" w:rsidRDefault="00FD2223" w:rsidP="00B14BAA">
      <w:pPr>
        <w:spacing w:after="0" w:line="240" w:lineRule="auto"/>
        <w:jc w:val="both"/>
      </w:pPr>
      <w:r>
        <w:t>12</w:t>
      </w:r>
      <w:r w:rsidR="00F77448" w:rsidRPr="00B14BAA">
        <w:t>. června 2017, Praha</w:t>
      </w:r>
    </w:p>
    <w:p w:rsidR="00FD2223" w:rsidRDefault="00FD2223" w:rsidP="00B14BAA">
      <w:pPr>
        <w:spacing w:after="0" w:line="240" w:lineRule="auto"/>
        <w:jc w:val="both"/>
        <w:rPr>
          <w:b/>
          <w:sz w:val="28"/>
          <w:szCs w:val="28"/>
        </w:rPr>
      </w:pPr>
    </w:p>
    <w:p w:rsidR="00FD2223" w:rsidRDefault="00F77448" w:rsidP="00B14BAA">
      <w:pPr>
        <w:spacing w:after="0" w:line="240" w:lineRule="auto"/>
        <w:jc w:val="both"/>
        <w:rPr>
          <w:b/>
          <w:sz w:val="28"/>
          <w:szCs w:val="28"/>
        </w:rPr>
      </w:pPr>
      <w:r w:rsidRPr="00B14BAA">
        <w:rPr>
          <w:b/>
          <w:sz w:val="28"/>
          <w:szCs w:val="28"/>
        </w:rPr>
        <w:t xml:space="preserve">České literární centrum vyhlašuje </w:t>
      </w:r>
    </w:p>
    <w:p w:rsidR="00F77448" w:rsidRPr="00B14BAA" w:rsidRDefault="00F77448" w:rsidP="00B14BAA">
      <w:pPr>
        <w:spacing w:after="0" w:line="240" w:lineRule="auto"/>
        <w:jc w:val="both"/>
        <w:rPr>
          <w:b/>
          <w:sz w:val="28"/>
          <w:szCs w:val="28"/>
        </w:rPr>
      </w:pPr>
      <w:r w:rsidRPr="00B14BAA">
        <w:rPr>
          <w:b/>
          <w:sz w:val="28"/>
          <w:szCs w:val="28"/>
        </w:rPr>
        <w:t>rezidenční pobyty v Broumovském klášteře pro rok 2017</w:t>
      </w:r>
    </w:p>
    <w:p w:rsidR="00B14BAA" w:rsidRDefault="00B14BAA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/>
        </w:rPr>
      </w:pPr>
    </w:p>
    <w:p w:rsidR="00F77448" w:rsidRPr="00B14BAA" w:rsidRDefault="00F77448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color w:val="333333"/>
        </w:rPr>
      </w:pPr>
      <w:r w:rsidRPr="00B14BAA">
        <w:rPr>
          <w:rFonts w:asciiTheme="minorHAnsi" w:hAnsiTheme="minorHAnsi"/>
        </w:rPr>
        <w:t xml:space="preserve">Ve spolupráci </w:t>
      </w:r>
      <w:r w:rsidRPr="00B14BAA">
        <w:rPr>
          <w:rFonts w:asciiTheme="minorHAnsi" w:hAnsiTheme="minorHAnsi" w:cs="Arial"/>
          <w:color w:val="333333"/>
        </w:rPr>
        <w:t xml:space="preserve">s </w:t>
      </w:r>
      <w:r w:rsidR="00166336">
        <w:rPr>
          <w:rFonts w:asciiTheme="minorHAnsi" w:hAnsiTheme="minorHAnsi" w:cs="Arial"/>
          <w:color w:val="333333"/>
        </w:rPr>
        <w:t xml:space="preserve">Vzdělávacím a kulturním centrem Klášter Broumov </w:t>
      </w:r>
      <w:r w:rsidRPr="00B14BAA">
        <w:rPr>
          <w:rFonts w:asciiTheme="minorHAnsi" w:hAnsiTheme="minorHAnsi" w:cs="Arial"/>
          <w:color w:val="333333"/>
        </w:rPr>
        <w:t>vypisuje ČLC rezidenční pobyty v</w:t>
      </w:r>
      <w:r w:rsidR="00B14BAA">
        <w:rPr>
          <w:rFonts w:asciiTheme="minorHAnsi" w:hAnsiTheme="minorHAnsi" w:cs="Arial"/>
          <w:color w:val="333333"/>
        </w:rPr>
        <w:t> </w:t>
      </w:r>
      <w:r w:rsidRPr="00B14BAA">
        <w:rPr>
          <w:rFonts w:asciiTheme="minorHAnsi" w:hAnsiTheme="minorHAnsi" w:cs="Arial"/>
          <w:color w:val="333333"/>
        </w:rPr>
        <w:t xml:space="preserve">Broumovském klášteře pro </w:t>
      </w:r>
      <w:r w:rsidRPr="00B14BAA">
        <w:rPr>
          <w:rFonts w:asciiTheme="minorHAnsi" w:hAnsiTheme="minorHAnsi" w:cs="Arial"/>
          <w:b/>
          <w:color w:val="333333"/>
        </w:rPr>
        <w:t>literáty i autorské dvojice</w:t>
      </w:r>
      <w:r w:rsidRPr="00B14BAA">
        <w:rPr>
          <w:rFonts w:asciiTheme="minorHAnsi" w:hAnsiTheme="minorHAnsi" w:cs="Arial"/>
          <w:color w:val="333333"/>
        </w:rPr>
        <w:t xml:space="preserve">. Cílem je poskytnout </w:t>
      </w:r>
      <w:r w:rsidR="00310657" w:rsidRPr="00B14BAA">
        <w:rPr>
          <w:rFonts w:asciiTheme="minorHAnsi" w:hAnsiTheme="minorHAnsi"/>
          <w:b/>
          <w:bCs/>
        </w:rPr>
        <w:t xml:space="preserve">českým tvůrcům (nebo </w:t>
      </w:r>
      <w:r w:rsidR="000F19AC">
        <w:rPr>
          <w:rFonts w:asciiTheme="minorHAnsi" w:hAnsiTheme="minorHAnsi"/>
          <w:b/>
          <w:bCs/>
        </w:rPr>
        <w:t xml:space="preserve">autorům </w:t>
      </w:r>
      <w:r w:rsidR="00310657" w:rsidRPr="00B14BAA">
        <w:rPr>
          <w:rFonts w:asciiTheme="minorHAnsi" w:hAnsiTheme="minorHAnsi"/>
          <w:b/>
          <w:bCs/>
        </w:rPr>
        <w:t>s trvalým pobytem v ČR) </w:t>
      </w:r>
      <w:r w:rsidRPr="00B14BAA">
        <w:rPr>
          <w:rFonts w:asciiTheme="minorHAnsi" w:hAnsiTheme="minorHAnsi" w:cs="Arial"/>
          <w:color w:val="333333"/>
        </w:rPr>
        <w:t>prostor k soustředěné a kreativní práci v</w:t>
      </w:r>
      <w:r w:rsidR="00B14BAA">
        <w:rPr>
          <w:rFonts w:asciiTheme="minorHAnsi" w:hAnsiTheme="minorHAnsi" w:cs="Arial"/>
          <w:color w:val="333333"/>
        </w:rPr>
        <w:t> </w:t>
      </w:r>
      <w:r w:rsidRPr="00B14BAA">
        <w:rPr>
          <w:rFonts w:asciiTheme="minorHAnsi" w:hAnsiTheme="minorHAnsi" w:cs="Arial"/>
          <w:color w:val="333333"/>
        </w:rPr>
        <w:t>inspirativním prostředí a oživit jejich přítomností kulturní život na Broumovsku.</w:t>
      </w:r>
    </w:p>
    <w:p w:rsidR="00A66683" w:rsidRDefault="00A66683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color w:val="333333"/>
        </w:rPr>
      </w:pPr>
    </w:p>
    <w:p w:rsidR="00F77448" w:rsidRDefault="00166336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  <w:r>
        <w:rPr>
          <w:rFonts w:asciiTheme="minorHAnsi" w:hAnsiTheme="minorHAnsi" w:cs="Arial"/>
          <w:color w:val="333333"/>
        </w:rPr>
        <w:t>Autorce či autorovi</w:t>
      </w:r>
      <w:r w:rsidR="00F77448" w:rsidRPr="00B14BAA">
        <w:rPr>
          <w:rFonts w:asciiTheme="minorHAnsi" w:hAnsiTheme="minorHAnsi" w:cs="Arial"/>
          <w:color w:val="333333"/>
        </w:rPr>
        <w:t>, případně autorské dvojici, bude poskytnuto ubytování v samostatném objektu v</w:t>
      </w:r>
      <w:r w:rsidR="00B14BAA">
        <w:rPr>
          <w:rFonts w:asciiTheme="minorHAnsi" w:hAnsiTheme="minorHAnsi" w:cs="Arial"/>
          <w:color w:val="333333"/>
        </w:rPr>
        <w:t> </w:t>
      </w:r>
      <w:r w:rsidR="00F77448" w:rsidRPr="00B14BAA">
        <w:rPr>
          <w:rFonts w:asciiTheme="minorHAnsi" w:hAnsiTheme="minorHAnsi" w:cs="Arial"/>
          <w:color w:val="333333"/>
        </w:rPr>
        <w:t xml:space="preserve">klášterní zahradě. Rezidentovi </w:t>
      </w:r>
      <w:r w:rsidR="00F77448" w:rsidRPr="00B14BAA">
        <w:rPr>
          <w:rFonts w:asciiTheme="minorHAnsi" w:hAnsiTheme="minorHAnsi" w:cs="Arial"/>
          <w:b/>
          <w:bCs/>
          <w:color w:val="333333"/>
        </w:rPr>
        <w:t xml:space="preserve">bude hrazeno ubytování, cestovné a stipendium </w:t>
      </w:r>
      <w:r w:rsidR="000F19AC">
        <w:rPr>
          <w:rFonts w:asciiTheme="minorHAnsi" w:hAnsiTheme="minorHAnsi" w:cs="Arial"/>
          <w:b/>
          <w:bCs/>
          <w:color w:val="333333"/>
        </w:rPr>
        <w:t xml:space="preserve">ve výši </w:t>
      </w:r>
      <w:r w:rsidR="00F77448" w:rsidRPr="00B14BAA">
        <w:rPr>
          <w:rFonts w:asciiTheme="minorHAnsi" w:hAnsiTheme="minorHAnsi" w:cs="Arial"/>
          <w:b/>
          <w:bCs/>
          <w:color w:val="333333"/>
        </w:rPr>
        <w:t>4000 Kč týdně</w:t>
      </w:r>
      <w:r w:rsidR="00F77448" w:rsidRPr="00B14BAA">
        <w:rPr>
          <w:rFonts w:asciiTheme="minorHAnsi" w:hAnsiTheme="minorHAnsi" w:cs="Arial"/>
          <w:color w:val="333333"/>
        </w:rPr>
        <w:t>.</w:t>
      </w:r>
      <w:r w:rsidR="006D6123" w:rsidRPr="00B14BAA">
        <w:rPr>
          <w:rFonts w:asciiTheme="minorHAnsi" w:hAnsiTheme="minorHAnsi" w:cs="Arial"/>
          <w:color w:val="333333"/>
        </w:rPr>
        <w:t xml:space="preserve"> </w:t>
      </w:r>
      <w:r w:rsidR="000F19AC">
        <w:rPr>
          <w:rFonts w:asciiTheme="minorHAnsi" w:hAnsiTheme="minorHAnsi" w:cs="Arial"/>
          <w:color w:val="333333"/>
        </w:rPr>
        <w:t>Do programu r</w:t>
      </w:r>
      <w:r w:rsidR="006D6123" w:rsidRPr="00B14BAA">
        <w:rPr>
          <w:rFonts w:asciiTheme="minorHAnsi" w:hAnsiTheme="minorHAnsi" w:cs="Arial"/>
          <w:color w:val="333333"/>
        </w:rPr>
        <w:t>ezidenční</w:t>
      </w:r>
      <w:r w:rsidR="000F19AC">
        <w:rPr>
          <w:rFonts w:asciiTheme="minorHAnsi" w:hAnsiTheme="minorHAnsi" w:cs="Arial"/>
          <w:color w:val="333333"/>
        </w:rPr>
        <w:t>ch</w:t>
      </w:r>
      <w:r w:rsidR="006D6123" w:rsidRPr="00B14BAA">
        <w:rPr>
          <w:rFonts w:asciiTheme="minorHAnsi" w:hAnsiTheme="minorHAnsi" w:cs="Arial"/>
          <w:color w:val="333333"/>
        </w:rPr>
        <w:t xml:space="preserve"> pobyt</w:t>
      </w:r>
      <w:r w:rsidR="000F19AC">
        <w:rPr>
          <w:rFonts w:asciiTheme="minorHAnsi" w:hAnsiTheme="minorHAnsi" w:cs="Arial"/>
          <w:color w:val="333333"/>
        </w:rPr>
        <w:t>ů je</w:t>
      </w:r>
      <w:r w:rsidR="006D6123" w:rsidRPr="00B14BAA">
        <w:rPr>
          <w:rFonts w:asciiTheme="minorHAnsi" w:hAnsiTheme="minorHAnsi" w:cs="Arial"/>
          <w:color w:val="333333"/>
        </w:rPr>
        <w:t xml:space="preserve"> možné </w:t>
      </w:r>
      <w:r w:rsidR="000F19AC">
        <w:rPr>
          <w:rFonts w:asciiTheme="minorHAnsi" w:hAnsiTheme="minorHAnsi" w:cs="Arial"/>
          <w:color w:val="333333"/>
        </w:rPr>
        <w:t>se zapojit už</w:t>
      </w:r>
      <w:r w:rsidR="006D6123" w:rsidRPr="00B14BAA">
        <w:rPr>
          <w:rFonts w:asciiTheme="minorHAnsi" w:hAnsiTheme="minorHAnsi" w:cs="Arial"/>
          <w:color w:val="333333"/>
        </w:rPr>
        <w:t xml:space="preserve"> od července 2017.</w:t>
      </w:r>
      <w:r w:rsidR="00B14BAA">
        <w:rPr>
          <w:rFonts w:asciiTheme="minorHAnsi" w:hAnsiTheme="minorHAnsi" w:cs="Arial"/>
          <w:color w:val="333333"/>
        </w:rPr>
        <w:t xml:space="preserve"> </w:t>
      </w:r>
      <w:r w:rsidR="00F77448" w:rsidRPr="00B14BAA">
        <w:rPr>
          <w:rFonts w:asciiTheme="minorHAnsi" w:hAnsiTheme="minorHAnsi" w:cs="Arial"/>
          <w:color w:val="333333"/>
        </w:rPr>
        <w:t>Délka pobytu</w:t>
      </w:r>
      <w:r w:rsidR="00B14BAA">
        <w:rPr>
          <w:rFonts w:asciiTheme="minorHAnsi" w:hAnsiTheme="minorHAnsi" w:cs="Arial"/>
          <w:color w:val="333333"/>
        </w:rPr>
        <w:t xml:space="preserve"> je </w:t>
      </w:r>
      <w:r w:rsidR="00F77448" w:rsidRPr="00B14BAA">
        <w:rPr>
          <w:rFonts w:asciiTheme="minorHAnsi" w:hAnsiTheme="minorHAnsi" w:cs="Arial"/>
          <w:b/>
          <w:bCs/>
          <w:color w:val="333333"/>
        </w:rPr>
        <w:t>3</w:t>
      </w:r>
      <w:r w:rsidR="00B14BAA">
        <w:rPr>
          <w:rFonts w:asciiTheme="minorHAnsi" w:hAnsiTheme="minorHAnsi" w:cs="Arial"/>
          <w:b/>
          <w:bCs/>
          <w:color w:val="333333"/>
        </w:rPr>
        <w:t>,</w:t>
      </w:r>
      <w:r w:rsidR="00F77448" w:rsidRPr="00B14BAA">
        <w:rPr>
          <w:rFonts w:asciiTheme="minorHAnsi" w:hAnsiTheme="minorHAnsi" w:cs="Arial"/>
          <w:b/>
          <w:bCs/>
          <w:color w:val="333333"/>
        </w:rPr>
        <w:t xml:space="preserve"> nebo 6 týdnů</w:t>
      </w:r>
      <w:r w:rsidR="00B14BAA">
        <w:rPr>
          <w:rFonts w:asciiTheme="minorHAnsi" w:hAnsiTheme="minorHAnsi" w:cs="Arial"/>
          <w:b/>
          <w:bCs/>
          <w:color w:val="333333"/>
        </w:rPr>
        <w:t>.</w:t>
      </w:r>
    </w:p>
    <w:p w:rsidR="00A66683" w:rsidRDefault="00A66683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</w:p>
    <w:p w:rsidR="00166336" w:rsidRPr="00A66683" w:rsidRDefault="00166336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Cs/>
          <w:color w:val="333333"/>
        </w:rPr>
      </w:pPr>
      <w:r>
        <w:rPr>
          <w:rFonts w:asciiTheme="minorHAnsi" w:hAnsiTheme="minorHAnsi" w:cs="Arial"/>
          <w:bCs/>
          <w:color w:val="333333"/>
        </w:rPr>
        <w:t>Autor či autorka, jimž bude stipen</w:t>
      </w:r>
      <w:r w:rsidR="00A66683">
        <w:rPr>
          <w:rFonts w:asciiTheme="minorHAnsi" w:hAnsiTheme="minorHAnsi" w:cs="Arial"/>
          <w:bCs/>
          <w:color w:val="333333"/>
        </w:rPr>
        <w:t xml:space="preserve">dium uděleno, mohou být v návaznosti na podaný projekt </w:t>
      </w:r>
      <w:r>
        <w:rPr>
          <w:rFonts w:asciiTheme="minorHAnsi" w:hAnsiTheme="minorHAnsi" w:cs="Arial"/>
          <w:bCs/>
          <w:color w:val="333333"/>
        </w:rPr>
        <w:t>vyzváni</w:t>
      </w:r>
      <w:r w:rsidR="009E775F">
        <w:rPr>
          <w:rFonts w:asciiTheme="minorHAnsi" w:hAnsiTheme="minorHAnsi" w:cs="Arial"/>
          <w:bCs/>
          <w:color w:val="333333"/>
        </w:rPr>
        <w:t xml:space="preserve"> ČLC</w:t>
      </w:r>
      <w:r>
        <w:rPr>
          <w:rFonts w:asciiTheme="minorHAnsi" w:hAnsiTheme="minorHAnsi" w:cs="Arial"/>
          <w:bCs/>
          <w:color w:val="333333"/>
        </w:rPr>
        <w:t xml:space="preserve"> k prezentaci, autorskému čtení apod. v průběhu či po skončení </w:t>
      </w:r>
      <w:r w:rsidR="009E775F">
        <w:rPr>
          <w:rFonts w:asciiTheme="minorHAnsi" w:hAnsiTheme="minorHAnsi" w:cs="Arial"/>
          <w:bCs/>
          <w:color w:val="333333"/>
        </w:rPr>
        <w:t>rezidenčního pobytu a to buď v rámci kul</w:t>
      </w:r>
      <w:bookmarkStart w:id="0" w:name="_GoBack"/>
      <w:bookmarkEnd w:id="0"/>
      <w:r w:rsidR="009E775F">
        <w:rPr>
          <w:rFonts w:asciiTheme="minorHAnsi" w:hAnsiTheme="minorHAnsi" w:cs="Arial"/>
          <w:bCs/>
          <w:color w:val="333333"/>
        </w:rPr>
        <w:t>turního programu v Broumovském klášteře či jinde v ČR. U prací, které vznikly či byly rozpracovány během rezidenčního pobytu (knihy, články, eseje, překlady ad.) musí být v tiráži uvedena formulace: „</w:t>
      </w:r>
      <w:r w:rsidR="009E775F" w:rsidRPr="009E775F">
        <w:rPr>
          <w:rFonts w:asciiTheme="minorHAnsi" w:hAnsiTheme="minorHAnsi" w:cs="Arial"/>
          <w:bCs/>
          <w:color w:val="333333"/>
        </w:rPr>
        <w:t>Kniha/text/článek vznikl s podporou Českého literárního</w:t>
      </w:r>
      <w:r w:rsidR="009E775F">
        <w:rPr>
          <w:rFonts w:asciiTheme="minorHAnsi" w:hAnsiTheme="minorHAnsi" w:cs="Arial"/>
          <w:bCs/>
          <w:color w:val="333333"/>
        </w:rPr>
        <w:t xml:space="preserve"> centra</w:t>
      </w:r>
      <w:r w:rsidR="00A66683">
        <w:rPr>
          <w:rFonts w:asciiTheme="minorHAnsi" w:hAnsiTheme="minorHAnsi" w:cs="Arial"/>
          <w:bCs/>
          <w:color w:val="333333"/>
        </w:rPr>
        <w:t xml:space="preserve"> </w:t>
      </w:r>
      <w:r w:rsidR="009E775F" w:rsidRPr="009E775F">
        <w:rPr>
          <w:rFonts w:asciiTheme="minorHAnsi" w:hAnsiTheme="minorHAnsi" w:cs="Arial"/>
          <w:bCs/>
          <w:color w:val="333333"/>
        </w:rPr>
        <w:t>v rámci rezidenčního pobytu v Literárním domku Vzdělávacího a kulturního centra Klášter Broumov</w:t>
      </w:r>
      <w:r w:rsidR="009E775F">
        <w:rPr>
          <w:rFonts w:asciiTheme="minorHAnsi" w:hAnsiTheme="minorHAnsi" w:cs="Arial"/>
          <w:bCs/>
          <w:color w:val="333333"/>
        </w:rPr>
        <w:t>.</w:t>
      </w:r>
      <w:r w:rsidR="009E775F" w:rsidRPr="009E775F">
        <w:rPr>
          <w:rFonts w:asciiTheme="minorHAnsi" w:hAnsiTheme="minorHAnsi" w:cs="Arial"/>
          <w:bCs/>
          <w:color w:val="333333"/>
        </w:rPr>
        <w:t>”</w:t>
      </w:r>
    </w:p>
    <w:p w:rsidR="00166336" w:rsidRPr="00166336" w:rsidRDefault="00166336" w:rsidP="00166336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</w:p>
    <w:p w:rsidR="000E4BE3" w:rsidRPr="00B14BAA" w:rsidRDefault="000E4BE3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  <w:r w:rsidRPr="00B14BAA">
        <w:rPr>
          <w:rFonts w:asciiTheme="minorHAnsi" w:hAnsiTheme="minorHAnsi" w:cs="Arial"/>
          <w:b/>
          <w:bCs/>
          <w:color w:val="333333"/>
        </w:rPr>
        <w:t xml:space="preserve">Více informací najdete </w:t>
      </w:r>
      <w:proofErr w:type="gramStart"/>
      <w:r w:rsidRPr="00B14BAA">
        <w:rPr>
          <w:rFonts w:asciiTheme="minorHAnsi" w:hAnsiTheme="minorHAnsi" w:cs="Arial"/>
          <w:b/>
          <w:bCs/>
          <w:color w:val="333333"/>
        </w:rPr>
        <w:t>na</w:t>
      </w:r>
      <w:proofErr w:type="gramEnd"/>
      <w:r w:rsidRPr="00B14BAA">
        <w:rPr>
          <w:rFonts w:asciiTheme="minorHAnsi" w:hAnsiTheme="minorHAnsi" w:cs="Arial"/>
          <w:b/>
          <w:bCs/>
          <w:color w:val="333333"/>
        </w:rPr>
        <w:t xml:space="preserve">: </w:t>
      </w:r>
    </w:p>
    <w:p w:rsidR="000E4BE3" w:rsidRPr="00B14BAA" w:rsidRDefault="00EE62DE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Cs/>
        </w:rPr>
      </w:pPr>
      <w:hyperlink r:id="rId4" w:history="1">
        <w:r w:rsidR="000E4BE3" w:rsidRPr="00B14BAA">
          <w:rPr>
            <w:rStyle w:val="Hypertextovodkaz"/>
            <w:rFonts w:asciiTheme="minorHAnsi" w:hAnsiTheme="minorHAnsi" w:cs="Arial"/>
            <w:bCs/>
            <w:color w:val="auto"/>
          </w:rPr>
          <w:t>www.czechlit.cz/cz/opencall-rezidence-v-broumovskem-klastere-v-roce-2017/</w:t>
        </w:r>
      </w:hyperlink>
    </w:p>
    <w:p w:rsidR="00FD2223" w:rsidRDefault="00FD2223" w:rsidP="00FD2223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</w:p>
    <w:p w:rsidR="00FD2223" w:rsidRDefault="00FD2223" w:rsidP="00FD2223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Cs/>
          <w:color w:val="333333"/>
        </w:rPr>
      </w:pPr>
      <w:r w:rsidRPr="00FD2223">
        <w:rPr>
          <w:rFonts w:asciiTheme="minorHAnsi" w:hAnsiTheme="minorHAnsi" w:cs="Arial"/>
          <w:b/>
          <w:bCs/>
          <w:color w:val="333333"/>
        </w:rPr>
        <w:t>Více informací o Broumovském klášteře naleznete na:</w:t>
      </w:r>
      <w:r w:rsidRPr="00B14BAA">
        <w:rPr>
          <w:rFonts w:asciiTheme="minorHAnsi" w:hAnsiTheme="minorHAnsi" w:cs="Arial"/>
          <w:bCs/>
          <w:color w:val="333333"/>
        </w:rPr>
        <w:t xml:space="preserve"> </w:t>
      </w:r>
    </w:p>
    <w:p w:rsidR="00FD2223" w:rsidRPr="00FD2223" w:rsidRDefault="00FD2223" w:rsidP="00FD2223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Cs/>
          <w:color w:val="333333"/>
          <w:u w:val="single"/>
        </w:rPr>
      </w:pPr>
      <w:r w:rsidRPr="00FD2223">
        <w:rPr>
          <w:rFonts w:asciiTheme="minorHAnsi" w:hAnsiTheme="minorHAnsi" w:cs="Arial"/>
          <w:bCs/>
          <w:color w:val="333333"/>
          <w:u w:val="single"/>
        </w:rPr>
        <w:t>www.klasterbroumov.cz</w:t>
      </w:r>
    </w:p>
    <w:p w:rsidR="00FD2223" w:rsidRDefault="00FD2223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</w:p>
    <w:p w:rsidR="002400BF" w:rsidRDefault="000E4BE3" w:rsidP="00B14BAA">
      <w:pPr>
        <w:pStyle w:val="Normlnweb"/>
        <w:shd w:val="clear" w:color="auto" w:fill="FFFFFF"/>
        <w:spacing w:after="0" w:afterAutospacing="0"/>
        <w:jc w:val="both"/>
        <w:rPr>
          <w:rFonts w:asciiTheme="minorHAnsi" w:hAnsiTheme="minorHAnsi" w:cs="Arial"/>
          <w:b/>
          <w:bCs/>
          <w:color w:val="333333"/>
        </w:rPr>
      </w:pPr>
      <w:r w:rsidRPr="00B14BAA">
        <w:rPr>
          <w:rFonts w:asciiTheme="minorHAnsi" w:hAnsiTheme="minorHAnsi" w:cs="Arial"/>
          <w:b/>
          <w:bCs/>
          <w:color w:val="333333"/>
        </w:rPr>
        <w:t>Termín</w:t>
      </w:r>
      <w:r w:rsidRPr="00B14BAA">
        <w:rPr>
          <w:rFonts w:asciiTheme="minorHAnsi" w:hAnsiTheme="minorHAnsi" w:cs="Arial"/>
          <w:bCs/>
          <w:color w:val="333333"/>
        </w:rPr>
        <w:t xml:space="preserve"> pro zaslání přihlášek: </w:t>
      </w:r>
      <w:r w:rsidRPr="00B14BAA">
        <w:rPr>
          <w:rFonts w:asciiTheme="minorHAnsi" w:hAnsiTheme="minorHAnsi" w:cs="Arial"/>
          <w:b/>
          <w:bCs/>
          <w:color w:val="333333"/>
        </w:rPr>
        <w:t>20. 6. 2017</w:t>
      </w:r>
    </w:p>
    <w:p w:rsidR="00B14BAA" w:rsidRDefault="00B14BAA" w:rsidP="00B14BAA">
      <w:pPr>
        <w:spacing w:after="0" w:line="240" w:lineRule="auto"/>
        <w:jc w:val="both"/>
        <w:rPr>
          <w:b/>
          <w:sz w:val="24"/>
          <w:szCs w:val="24"/>
        </w:rPr>
      </w:pPr>
    </w:p>
    <w:p w:rsidR="00F77448" w:rsidRPr="00B14BAA" w:rsidRDefault="00F77448" w:rsidP="00B14BAA">
      <w:pPr>
        <w:spacing w:after="0" w:line="240" w:lineRule="auto"/>
        <w:jc w:val="both"/>
        <w:rPr>
          <w:sz w:val="24"/>
          <w:szCs w:val="24"/>
        </w:rPr>
      </w:pPr>
      <w:r w:rsidRPr="00B14BAA">
        <w:rPr>
          <w:b/>
          <w:sz w:val="24"/>
          <w:szCs w:val="24"/>
        </w:rPr>
        <w:t xml:space="preserve">České literární centrum (ČLC) </w:t>
      </w:r>
      <w:r w:rsidRPr="00B14BAA">
        <w:rPr>
          <w:sz w:val="24"/>
          <w:szCs w:val="24"/>
        </w:rPr>
        <w:t xml:space="preserve">bylo zřízeno Moravskou zemskou knihovnou v Brně z pověření Ministerstva kultury ČR. Má za cíl soustavnou a systematickou propagaci české literatury a knižní kultury, jeho úkolem je spojovat jednotlivé aktivity a instituce literární kultury, zviditelňovat českou literaturu a knižní kulturu v zahraničí i u nás, pomáhat rozvíjet a naplňovat její funkci nositele společně sdílených hodnot a témat v národním i mezinárodním kontextu. Funguje od ledna 2017.  </w:t>
      </w:r>
    </w:p>
    <w:p w:rsidR="00B14BAA" w:rsidRDefault="00B14BAA" w:rsidP="00B14BAA">
      <w:pPr>
        <w:spacing w:after="0" w:line="240" w:lineRule="auto"/>
        <w:jc w:val="both"/>
        <w:rPr>
          <w:b/>
          <w:sz w:val="24"/>
          <w:szCs w:val="24"/>
        </w:rPr>
      </w:pPr>
    </w:p>
    <w:p w:rsidR="00F77448" w:rsidRPr="00B14BAA" w:rsidRDefault="00F77448" w:rsidP="00FD2223">
      <w:pPr>
        <w:spacing w:after="0" w:line="240" w:lineRule="auto"/>
        <w:rPr>
          <w:b/>
          <w:sz w:val="24"/>
          <w:szCs w:val="24"/>
        </w:rPr>
      </w:pPr>
      <w:r w:rsidRPr="00B14BAA">
        <w:rPr>
          <w:b/>
          <w:sz w:val="24"/>
          <w:szCs w:val="24"/>
        </w:rPr>
        <w:t xml:space="preserve">Kontakt: </w:t>
      </w:r>
    </w:p>
    <w:p w:rsidR="00F77448" w:rsidRPr="00B14BAA" w:rsidRDefault="00F77448" w:rsidP="00FD2223">
      <w:pPr>
        <w:spacing w:after="0" w:line="240" w:lineRule="auto"/>
        <w:rPr>
          <w:sz w:val="24"/>
          <w:szCs w:val="24"/>
        </w:rPr>
      </w:pPr>
      <w:r w:rsidRPr="00B14BAA">
        <w:rPr>
          <w:sz w:val="24"/>
          <w:szCs w:val="24"/>
        </w:rPr>
        <w:t>České literární centrum</w:t>
      </w:r>
    </w:p>
    <w:p w:rsidR="00F77448" w:rsidRPr="00B14BAA" w:rsidRDefault="00F77448" w:rsidP="00FD2223">
      <w:pPr>
        <w:spacing w:after="0" w:line="240" w:lineRule="auto"/>
        <w:rPr>
          <w:sz w:val="24"/>
          <w:szCs w:val="24"/>
        </w:rPr>
      </w:pPr>
      <w:r w:rsidRPr="00B14BAA">
        <w:rPr>
          <w:sz w:val="24"/>
          <w:szCs w:val="24"/>
        </w:rPr>
        <w:t>Národní dům</w:t>
      </w:r>
    </w:p>
    <w:p w:rsidR="00F77448" w:rsidRPr="00B14BAA" w:rsidRDefault="00F77448" w:rsidP="00FD2223">
      <w:pPr>
        <w:spacing w:after="0" w:line="240" w:lineRule="auto"/>
        <w:rPr>
          <w:sz w:val="24"/>
          <w:szCs w:val="24"/>
        </w:rPr>
      </w:pPr>
      <w:r w:rsidRPr="00B14BAA">
        <w:rPr>
          <w:sz w:val="24"/>
          <w:szCs w:val="24"/>
        </w:rPr>
        <w:t>nám. Míru 9</w:t>
      </w:r>
    </w:p>
    <w:p w:rsidR="00662CBB" w:rsidRPr="00B14BAA" w:rsidRDefault="00F77448" w:rsidP="00FD2223">
      <w:pPr>
        <w:spacing w:after="0" w:line="240" w:lineRule="auto"/>
      </w:pPr>
      <w:r w:rsidRPr="00B14BAA">
        <w:rPr>
          <w:sz w:val="24"/>
          <w:szCs w:val="24"/>
        </w:rPr>
        <w:t xml:space="preserve">120 00 Praha 2 </w:t>
      </w:r>
      <w:r w:rsidRPr="00B14BAA">
        <w:rPr>
          <w:sz w:val="24"/>
          <w:szCs w:val="24"/>
        </w:rPr>
        <w:br/>
      </w:r>
      <w:hyperlink r:id="rId5" w:history="1">
        <w:r w:rsidRPr="00B14BAA">
          <w:rPr>
            <w:rStyle w:val="Hypertextovodkaz"/>
            <w:sz w:val="24"/>
            <w:szCs w:val="24"/>
          </w:rPr>
          <w:t>litcentrum@litcentrum.cz</w:t>
        </w:r>
      </w:hyperlink>
      <w:r w:rsidRPr="00B14BAA">
        <w:rPr>
          <w:sz w:val="24"/>
          <w:szCs w:val="24"/>
        </w:rPr>
        <w:t>, tel. 770 125 411</w:t>
      </w:r>
      <w:r w:rsidRPr="00B14BAA">
        <w:rPr>
          <w:sz w:val="24"/>
          <w:szCs w:val="24"/>
        </w:rPr>
        <w:br/>
      </w:r>
    </w:p>
    <w:sectPr w:rsidR="00662CBB" w:rsidRPr="00B1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cademica Book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64"/>
    <w:rsid w:val="000E4BE3"/>
    <w:rsid w:val="000F19AC"/>
    <w:rsid w:val="00166336"/>
    <w:rsid w:val="00222E64"/>
    <w:rsid w:val="002400BF"/>
    <w:rsid w:val="00302DD1"/>
    <w:rsid w:val="00310657"/>
    <w:rsid w:val="00435D03"/>
    <w:rsid w:val="004A3261"/>
    <w:rsid w:val="004F76B5"/>
    <w:rsid w:val="00662CBB"/>
    <w:rsid w:val="006D6123"/>
    <w:rsid w:val="007B5A20"/>
    <w:rsid w:val="008D7F5A"/>
    <w:rsid w:val="009E775F"/>
    <w:rsid w:val="00A66683"/>
    <w:rsid w:val="00AC023D"/>
    <w:rsid w:val="00B14BAA"/>
    <w:rsid w:val="00DD1245"/>
    <w:rsid w:val="00F77448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6C223"/>
  <w15:docId w15:val="{2C992377-09EF-43DF-B371-83B7C51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4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44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77448"/>
    <w:pPr>
      <w:spacing w:after="100" w:afterAutospacing="1" w:line="240" w:lineRule="auto"/>
    </w:pPr>
    <w:rPr>
      <w:rFonts w:ascii="Academica Book" w:eastAsia="Times New Roman" w:hAnsi="Academica Book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64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centrum@litcentrum.cz" TargetMode="External"/><Relationship Id="rId4" Type="http://schemas.openxmlformats.org/officeDocument/2006/relationships/hyperlink" Target="http://www.czechlit.cz/cz/opencall-rezidence-v-broumovskem-klastere-v-roce-201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CLC2</dc:creator>
  <cp:keywords/>
  <dc:description/>
  <cp:lastModifiedBy>CLC1</cp:lastModifiedBy>
  <cp:revision>3</cp:revision>
  <dcterms:created xsi:type="dcterms:W3CDTF">2017-06-12T11:08:00Z</dcterms:created>
  <dcterms:modified xsi:type="dcterms:W3CDTF">2017-06-13T12:35:00Z</dcterms:modified>
</cp:coreProperties>
</file>