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072" w:rsidRPr="00286072" w:rsidRDefault="00286072" w:rsidP="00286072">
      <w:pPr>
        <w:rPr>
          <w:rFonts w:ascii="DINPro-Light" w:hAnsi="DINPro-Light"/>
          <w:b/>
          <w:sz w:val="24"/>
          <w:szCs w:val="24"/>
        </w:rPr>
      </w:pPr>
      <w:r w:rsidRPr="00286072">
        <w:rPr>
          <w:rFonts w:ascii="DINPro-Light" w:hAnsi="DINPro-Light"/>
          <w:b/>
          <w:sz w:val="24"/>
          <w:szCs w:val="24"/>
        </w:rPr>
        <w:t>Milan Kundera je jedním z nejpřekládanějších autorů, potvrzuje nová kniha MZK</w:t>
      </w:r>
    </w:p>
    <w:p w:rsidR="00286072" w:rsidRPr="00286072" w:rsidRDefault="00286072" w:rsidP="00286072">
      <w:pPr>
        <w:jc w:val="both"/>
        <w:rPr>
          <w:rFonts w:ascii="DINPro-Light" w:hAnsi="DINPro-Light"/>
        </w:rPr>
      </w:pPr>
      <w:r w:rsidRPr="00286072">
        <w:rPr>
          <w:rFonts w:ascii="DINPro-Light" w:hAnsi="DINPro-Light"/>
        </w:rPr>
        <w:t xml:space="preserve">Publikace „Dílo Milana Kundery v překladech“, kterou vydává Moravská zemská knihovna, nepřináší jen rozsáhlou bibliografii, nabízí rovněž „mapu“ světa a světových jazyků, do nichž bylo Kunderovo dílo přeloženo. Kniha obsahuje i tři eseje, v nichž se </w:t>
      </w:r>
      <w:proofErr w:type="spellStart"/>
      <w:r w:rsidRPr="00286072">
        <w:rPr>
          <w:rFonts w:ascii="DINPro-Light" w:hAnsi="DINPro-Light"/>
        </w:rPr>
        <w:t>Guy</w:t>
      </w:r>
      <w:proofErr w:type="spellEnd"/>
      <w:r w:rsidRPr="00286072">
        <w:rPr>
          <w:rFonts w:ascii="DINPro-Light" w:hAnsi="DINPro-Light"/>
        </w:rPr>
        <w:t xml:space="preserve"> </w:t>
      </w:r>
      <w:proofErr w:type="spellStart"/>
      <w:r w:rsidRPr="00286072">
        <w:rPr>
          <w:rFonts w:ascii="DINPro-Light" w:hAnsi="DINPro-Light"/>
        </w:rPr>
        <w:t>Scarpetta</w:t>
      </w:r>
      <w:proofErr w:type="spellEnd"/>
      <w:r w:rsidRPr="00286072">
        <w:rPr>
          <w:rFonts w:ascii="DINPro-Light" w:hAnsi="DINPro-Light"/>
        </w:rPr>
        <w:t xml:space="preserve">, Jean-Paul </w:t>
      </w:r>
      <w:proofErr w:type="spellStart"/>
      <w:r w:rsidRPr="00286072">
        <w:rPr>
          <w:rFonts w:ascii="DINPro-Light" w:hAnsi="DINPro-Light"/>
        </w:rPr>
        <w:t>Enthoven</w:t>
      </w:r>
      <w:proofErr w:type="spellEnd"/>
      <w:r w:rsidRPr="00286072">
        <w:rPr>
          <w:rFonts w:ascii="DINPro-Light" w:hAnsi="DINPro-Light"/>
        </w:rPr>
        <w:t xml:space="preserve"> a Tomáš Kubíček</w:t>
      </w:r>
      <w:r w:rsidRPr="00286072" w:rsidDel="008C0748">
        <w:rPr>
          <w:rFonts w:ascii="DINPro-Light" w:hAnsi="DINPro-Light"/>
        </w:rPr>
        <w:t xml:space="preserve"> </w:t>
      </w:r>
      <w:r w:rsidRPr="00286072">
        <w:rPr>
          <w:rFonts w:ascii="DINPro-Light" w:hAnsi="DINPro-Light"/>
        </w:rPr>
        <w:t xml:space="preserve">zamýšlejí nad otázkou, k jaké národní literatuře vlastně Milan Kundera patří, zda k francouzské či české. </w:t>
      </w:r>
    </w:p>
    <w:p w:rsidR="00286072" w:rsidRPr="00286072" w:rsidRDefault="00286072" w:rsidP="00286072">
      <w:pPr>
        <w:jc w:val="both"/>
        <w:rPr>
          <w:rFonts w:ascii="DINPro-Light" w:hAnsi="DINPro-Light"/>
        </w:rPr>
      </w:pPr>
      <w:r w:rsidRPr="00286072">
        <w:rPr>
          <w:rFonts w:ascii="DINPro-Light" w:hAnsi="DINPro-Light"/>
        </w:rPr>
        <w:t xml:space="preserve">Soupis vydání Kunderových děl dle záznamů z mezinárodních i národních souborných katalogů knihoven či z bibliografických databází zpracoval přední český bibliograf Jaromír Kubíček. Nápomocen byl i sám Milan Kundera, který k tomuto účelu poskytl svou kolekci autorských výtisků. Soupis nakonec obsahuje 2739 </w:t>
      </w:r>
      <w:r w:rsidR="00B401B2">
        <w:rPr>
          <w:rFonts w:ascii="DINPro-Light" w:hAnsi="DINPro-Light"/>
        </w:rPr>
        <w:t>vydání Kunderových děl po celém světě.</w:t>
      </w:r>
      <w:bookmarkStart w:id="0" w:name="_GoBack"/>
      <w:bookmarkEnd w:id="0"/>
      <w:r w:rsidRPr="00286072">
        <w:rPr>
          <w:rFonts w:ascii="DINPro-Light" w:hAnsi="DINPro-Light"/>
        </w:rPr>
        <w:t xml:space="preserve"> </w:t>
      </w:r>
    </w:p>
    <w:p w:rsidR="00286072" w:rsidRPr="00286072" w:rsidRDefault="00286072" w:rsidP="00286072">
      <w:pPr>
        <w:jc w:val="both"/>
        <w:rPr>
          <w:rFonts w:ascii="DINPro-Light" w:hAnsi="DINPro-Light"/>
        </w:rPr>
      </w:pPr>
      <w:r w:rsidRPr="00286072">
        <w:rPr>
          <w:rFonts w:ascii="DINPro-Light" w:hAnsi="DINPro-Light"/>
        </w:rPr>
        <w:t xml:space="preserve">Bibliografie dokládá recepci Kunderova díla v různých národních literaturách a přeryvy, k nimž docházelo v důsledku politických zákazů. Například román Žert našel své publikum v celém východním bloku, na další Kunderovy romány si však už tamní čtenáři museli počkat až do pádu Berlínské zdi. Výjimku tvoří Chorvatsko, Slovinsko (oboje tehdy ještě jakou součást Jugoslávie), ale hlavně Polsko, kde byla Kunderova díla vydávána i před rokem 1989 a byla rovněž volně dostupná v knihovnách. Úctyhodný je však celkový součet vydání i pestrost jazyků, v nichž vycházejí. Asi příliš nepřekvapí překlady do velkých jazyků, v nichž jsou romány opakovaně vydávány (Nesnesitelná lehkost bytí v němčině 64x, ve španělštině 41x, Žert ve francouzštině 27x), Kunderovo dílo je však dostupné čtenářům i v perštině, sinhálštině, </w:t>
      </w:r>
      <w:proofErr w:type="spellStart"/>
      <w:r w:rsidRPr="00286072">
        <w:rPr>
          <w:rFonts w:ascii="DINPro-Light" w:hAnsi="DINPro-Light"/>
        </w:rPr>
        <w:t>malajálamštině</w:t>
      </w:r>
      <w:proofErr w:type="spellEnd"/>
      <w:r w:rsidRPr="00286072">
        <w:rPr>
          <w:rFonts w:ascii="DINPro-Light" w:hAnsi="DINPro-Light"/>
        </w:rPr>
        <w:t xml:space="preserve">, kurdštině, hindštině či urdštině. </w:t>
      </w:r>
    </w:p>
    <w:p w:rsidR="00286072" w:rsidRPr="00286072" w:rsidRDefault="00286072" w:rsidP="00286072">
      <w:pPr>
        <w:jc w:val="both"/>
        <w:rPr>
          <w:rFonts w:ascii="DINPro-Light" w:hAnsi="DINPro-Light"/>
          <w:i/>
        </w:rPr>
      </w:pPr>
      <w:r w:rsidRPr="00286072">
        <w:rPr>
          <w:rFonts w:ascii="DINPro-Light" w:hAnsi="DINPro-Light"/>
          <w:i/>
        </w:rPr>
        <w:t xml:space="preserve">„Překladů díla Milana Kundery je reálně mnohem více, v knize uvádíme jen ty, jejichž záznamy se podařilo dohledat a ověřit. V tomto smyslu je naše kniha autoritativním zdrojem. Bibliografický soupis dokazuje, že Milan Kundera je nejen nejpřekládanějším českým spisovatelem, ale patří k nejpřekládanějším autorům na světě vůbec. Přičemž nejde jen o módní vlnu, ale stav trvající několik desetiletí,“ </w:t>
      </w:r>
      <w:r w:rsidRPr="00286072">
        <w:rPr>
          <w:rFonts w:ascii="DINPro-Light" w:hAnsi="DINPro-Light"/>
        </w:rPr>
        <w:t xml:space="preserve">uvedl při příležitosti vydání knihy Tomáš Kubíček, autor dvou monografií o díle Milana Kundery a současný ředitel Moravské zemské knihovny. Knihu doprovází také přehled knižní literatury o díle Milana Kundery. </w:t>
      </w:r>
    </w:p>
    <w:p w:rsidR="00286072" w:rsidRPr="00286072" w:rsidRDefault="00286072" w:rsidP="00286072">
      <w:pPr>
        <w:jc w:val="both"/>
        <w:rPr>
          <w:rFonts w:ascii="DINPro-Light" w:hAnsi="DINPro-Light"/>
        </w:rPr>
      </w:pPr>
      <w:r w:rsidRPr="00286072">
        <w:rPr>
          <w:rFonts w:ascii="DINPro-Light" w:hAnsi="DINPro-Light"/>
        </w:rPr>
        <w:t>Tomáš Kubíček je rovněž autorem výstavy Milana Kundera (neztracen) v překladech, která byla veřejnosti představena v MZK v dubnu loňského roku, kdy Milan Kundera slavil 90. narozeniny. Výstava nyní putuje po ČR. V březnu bude k vidění ve Státní vědecké knihovně v Plzni, v dubnu v Krajské knihovně Františka Bartoše ve Zlíně, v květnu v Severočeské vědecké knihovně v Ústí nad Labem. K výstavě byl vydán stejnojmenný katalog, který MZK pro velký zájem nechala dotisknout.</w:t>
      </w:r>
    </w:p>
    <w:p w:rsidR="00286072" w:rsidRPr="00286072" w:rsidRDefault="00286072" w:rsidP="00286072">
      <w:pPr>
        <w:jc w:val="both"/>
        <w:rPr>
          <w:rFonts w:ascii="DINPro-Light" w:hAnsi="DINPro-Light"/>
        </w:rPr>
      </w:pPr>
      <w:r w:rsidRPr="00286072">
        <w:rPr>
          <w:rFonts w:ascii="DINPro-Light" w:hAnsi="DINPro-Light"/>
        </w:rPr>
        <w:t xml:space="preserve">Publikace „Dílo Milana Kundery v překladech“ vychází v česko-francouzském vydání a bude představena také v rámci veletrhu „Livre Paris“ ve Francii v březnu tohoto roku. </w:t>
      </w:r>
    </w:p>
    <w:p w:rsidR="00461A97" w:rsidRPr="00286072" w:rsidRDefault="00461A97" w:rsidP="0046367A">
      <w:pPr>
        <w:rPr>
          <w:rFonts w:ascii="DINPro-Light" w:hAnsi="DINPro-Light" w:cs="Arial"/>
          <w:b/>
        </w:rPr>
      </w:pPr>
    </w:p>
    <w:p w:rsidR="00266739" w:rsidRPr="00286072" w:rsidRDefault="00786FC7" w:rsidP="00461A97">
      <w:pPr>
        <w:rPr>
          <w:rFonts w:ascii="DINPro-Light" w:hAnsi="DINPro-Light" w:cs="Arial"/>
          <w:b/>
        </w:rPr>
      </w:pPr>
      <w:r w:rsidRPr="00286072">
        <w:rPr>
          <w:rFonts w:ascii="DINPro-Light" w:hAnsi="DINPro-Light" w:cs="Arial"/>
          <w:b/>
        </w:rPr>
        <w:t>Kontakt:</w:t>
      </w:r>
      <w:r w:rsidR="0074218A" w:rsidRPr="00286072">
        <w:rPr>
          <w:rFonts w:ascii="DINPro-Light" w:hAnsi="DINPro-Light" w:cs="Arial"/>
          <w:b/>
        </w:rPr>
        <w:br/>
      </w:r>
      <w:r w:rsidR="00286072">
        <w:rPr>
          <w:rFonts w:ascii="DINPro-Light" w:hAnsi="DINPro-Light" w:cs="Arial"/>
        </w:rPr>
        <w:t xml:space="preserve">Martina </w:t>
      </w:r>
      <w:proofErr w:type="spellStart"/>
      <w:r w:rsidR="00286072">
        <w:rPr>
          <w:rFonts w:ascii="DINPro-Light" w:hAnsi="DINPro-Light" w:cs="Arial"/>
        </w:rPr>
        <w:t>Šmídtová</w:t>
      </w:r>
      <w:proofErr w:type="spellEnd"/>
      <w:r w:rsidR="00286072">
        <w:rPr>
          <w:rFonts w:ascii="DINPro-Light" w:hAnsi="DINPro-Light" w:cs="Arial"/>
        </w:rPr>
        <w:t xml:space="preserve">, </w:t>
      </w:r>
      <w:hyperlink r:id="rId8" w:history="1">
        <w:r w:rsidR="00286072" w:rsidRPr="003176D9">
          <w:rPr>
            <w:rStyle w:val="Hypertextovodkaz"/>
            <w:rFonts w:ascii="DINPro-Light" w:hAnsi="DINPro-Light" w:cs="Arial"/>
          </w:rPr>
          <w:t>martina.smidtova@mzk.cz</w:t>
        </w:r>
      </w:hyperlink>
      <w:r w:rsidR="00286072">
        <w:rPr>
          <w:rFonts w:ascii="DINPro-Light" w:hAnsi="DINPro-Light" w:cs="Arial"/>
        </w:rPr>
        <w:t>, 541 646 134, 777 465 297</w:t>
      </w:r>
    </w:p>
    <w:p w:rsidR="0074218A" w:rsidRPr="00286072" w:rsidRDefault="0074218A" w:rsidP="00461A97">
      <w:pPr>
        <w:rPr>
          <w:rFonts w:ascii="DINPro-Light" w:hAnsi="DINPro-Light" w:cs="Arial"/>
        </w:rPr>
      </w:pPr>
    </w:p>
    <w:sectPr w:rsidR="0074218A" w:rsidRPr="00286072" w:rsidSect="0074218A">
      <w:headerReference w:type="default" r:id="rId9"/>
      <w:pgSz w:w="11906" w:h="16838"/>
      <w:pgMar w:top="720" w:right="720" w:bottom="720" w:left="720" w:header="34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A4B" w:rsidRDefault="007A2A4B" w:rsidP="002E3FF8">
      <w:pPr>
        <w:spacing w:after="0" w:line="240" w:lineRule="auto"/>
      </w:pPr>
      <w:r>
        <w:separator/>
      </w:r>
    </w:p>
  </w:endnote>
  <w:endnote w:type="continuationSeparator" w:id="0">
    <w:p w:rsidR="007A2A4B" w:rsidRDefault="007A2A4B" w:rsidP="002E3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DINPro-Light">
    <w:panose1 w:val="00000000000000000000"/>
    <w:charset w:val="00"/>
    <w:family w:val="modern"/>
    <w:notTrueType/>
    <w:pitch w:val="variable"/>
    <w:sig w:usb0="800002AF" w:usb1="4000206A" w:usb2="00000000" w:usb3="00000000" w:csb0="0000009F" w:csb1="00000000"/>
  </w:font>
  <w:font w:name="Arial">
    <w:panose1 w:val="020B0604020202020204"/>
    <w:charset w:val="EE"/>
    <w:family w:val="swiss"/>
    <w:pitch w:val="variable"/>
    <w:sig w:usb0="20002A87" w:usb1="00000000" w:usb2="00000000" w:usb3="00000000" w:csb0="000001FF" w:csb1="00000000"/>
  </w:font>
  <w:font w:name="DINPro-Regular">
    <w:panose1 w:val="00000000000000000000"/>
    <w:charset w:val="00"/>
    <w:family w:val="modern"/>
    <w:notTrueType/>
    <w:pitch w:val="variable"/>
    <w:sig w:usb0="800002AF" w:usb1="4000206A" w:usb2="00000000" w:usb3="00000000" w:csb0="0000009F" w:csb1="00000000"/>
  </w:font>
  <w:font w:name="DINPro-Black">
    <w:panose1 w:val="00000000000000000000"/>
    <w:charset w:val="00"/>
    <w:family w:val="modern"/>
    <w:notTrueType/>
    <w:pitch w:val="variable"/>
    <w:sig w:usb0="800002AF" w:usb1="4000206A"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A4B" w:rsidRDefault="007A2A4B" w:rsidP="002E3FF8">
      <w:pPr>
        <w:spacing w:after="0" w:line="240" w:lineRule="auto"/>
      </w:pPr>
      <w:r>
        <w:separator/>
      </w:r>
    </w:p>
  </w:footnote>
  <w:footnote w:type="continuationSeparator" w:id="0">
    <w:p w:rsidR="007A2A4B" w:rsidRDefault="007A2A4B" w:rsidP="002E3F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FF8" w:rsidRDefault="0046367A">
    <w:pPr>
      <w:pStyle w:val="Zhlav"/>
      <w:rPr>
        <w:noProof/>
      </w:rPr>
    </w:pPr>
    <w:r w:rsidRPr="00364A00">
      <w:rPr>
        <w:rFonts w:ascii="DINPro-Regular" w:hAnsi="DINPro-Regular"/>
        <w:noProof/>
        <w:color w:val="00BDD7"/>
        <w:spacing w:val="20"/>
        <w:position w:val="16"/>
      </w:rPr>
      <mc:AlternateContent>
        <mc:Choice Requires="wps">
          <w:drawing>
            <wp:anchor distT="0" distB="0" distL="114300" distR="114300" simplePos="0" relativeHeight="251661312" behindDoc="0" locked="0" layoutInCell="1" allowOverlap="1" wp14:anchorId="131DF308" wp14:editId="7F013EC3">
              <wp:simplePos x="0" y="0"/>
              <wp:positionH relativeFrom="column">
                <wp:posOffset>2314575</wp:posOffset>
              </wp:positionH>
              <wp:positionV relativeFrom="paragraph">
                <wp:posOffset>-20955</wp:posOffset>
              </wp:positionV>
              <wp:extent cx="4417695" cy="581660"/>
              <wp:effectExtent l="0" t="0" r="20955" b="2794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7695" cy="581660"/>
                      </a:xfrm>
                      <a:prstGeom prst="rect">
                        <a:avLst/>
                      </a:prstGeom>
                      <a:solidFill>
                        <a:srgbClr val="FFFFFF"/>
                      </a:solidFill>
                      <a:ln w="9525">
                        <a:solidFill>
                          <a:schemeClr val="bg1"/>
                        </a:solidFill>
                        <a:miter lim="800000"/>
                        <a:headEnd/>
                        <a:tailEnd/>
                      </a:ln>
                    </wps:spPr>
                    <wps:txbx>
                      <w:txbxContent>
                        <w:p w:rsidR="00364A00" w:rsidRPr="00364A00" w:rsidRDefault="00364A00">
                          <w:pPr>
                            <w:rPr>
                              <w:rFonts w:ascii="DINPro-Black" w:hAnsi="DINPro-Black" w:cs="Arial"/>
                              <w:color w:val="504B55"/>
                              <w:sz w:val="72"/>
                              <w:szCs w:val="96"/>
                            </w:rPr>
                          </w:pPr>
                          <w:r w:rsidRPr="00364A00">
                            <w:rPr>
                              <w:rFonts w:ascii="DINPro-Black" w:hAnsi="DINPro-Black" w:cs="Arial"/>
                              <w:color w:val="504B55"/>
                              <w:sz w:val="72"/>
                              <w:szCs w:val="96"/>
                            </w:rPr>
                            <w:t xml:space="preserve">TISKOVÁ </w:t>
                          </w:r>
                          <w:r w:rsidR="0046367A">
                            <w:rPr>
                              <w:rFonts w:ascii="DINPro-Black" w:hAnsi="DINPro-Black" w:cs="Arial"/>
                              <w:color w:val="504B55"/>
                              <w:sz w:val="72"/>
                              <w:szCs w:val="96"/>
                            </w:rPr>
                            <w:t>Z</w:t>
                          </w:r>
                          <w:r w:rsidRPr="00364A00">
                            <w:rPr>
                              <w:rFonts w:ascii="DINPro-Black" w:hAnsi="DINPro-Black" w:cs="Arial"/>
                              <w:color w:val="504B55"/>
                              <w:sz w:val="72"/>
                              <w:szCs w:val="96"/>
                            </w:rPr>
                            <w:t>PRÁVA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182.25pt;margin-top:-1.65pt;width:347.85pt;height:4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" strokecolor="white [3212]">
              <v:textbox>
                <w:txbxContent>
                  <w:p w:rsidR="00364A00" w:rsidRPr="00364A00" w:rsidRDefault="00364A00">
                    <w:pPr>
                      <w:rPr>
                        <w:rFonts w:ascii="DINPro-Black" w:hAnsi="DINPro-Black" w:cs="Arial"/>
                        <w:color w:val="504B55"/>
                        <w:sz w:val="72"/>
                        <w:szCs w:val="96"/>
                      </w:rPr>
                    </w:pPr>
                    <w:r w:rsidRPr="00364A00">
                      <w:rPr>
                        <w:rFonts w:ascii="DINPro-Black" w:hAnsi="DINPro-Black" w:cs="Arial"/>
                        <w:color w:val="504B55"/>
                        <w:sz w:val="72"/>
                        <w:szCs w:val="96"/>
                      </w:rPr>
                      <w:t xml:space="preserve">TISKOVÁ </w:t>
                    </w:r>
                    <w:r w:rsidR="0046367A">
                      <w:rPr>
                        <w:rFonts w:ascii="DINPro-Black" w:hAnsi="DINPro-Black" w:cs="Arial"/>
                        <w:color w:val="504B55"/>
                        <w:sz w:val="72"/>
                        <w:szCs w:val="96"/>
                      </w:rPr>
                      <w:t>Z</w:t>
                    </w:r>
                    <w:r w:rsidRPr="00364A00">
                      <w:rPr>
                        <w:rFonts w:ascii="DINPro-Black" w:hAnsi="DINPro-Black" w:cs="Arial"/>
                        <w:color w:val="504B55"/>
                        <w:sz w:val="72"/>
                        <w:szCs w:val="96"/>
                      </w:rPr>
                      <w:t>PRÁVA</w:t>
                    </w:r>
                  </w:p>
                </w:txbxContent>
              </v:textbox>
            </v:shape>
          </w:pict>
        </mc:Fallback>
      </mc:AlternateContent>
    </w:r>
    <w:r>
      <w:rPr>
        <w:rFonts w:ascii="DINPro-Regular" w:hAnsi="DINPro-Regular"/>
        <w:noProof/>
        <w:color w:val="00BDD7"/>
        <w:spacing w:val="20"/>
        <w:position w:val="16"/>
      </w:rPr>
      <w:drawing>
        <wp:anchor distT="0" distB="0" distL="114300" distR="114300" simplePos="0" relativeHeight="251663360" behindDoc="1" locked="0" layoutInCell="1" allowOverlap="1" wp14:anchorId="6DD1BC44" wp14:editId="22307F75">
          <wp:simplePos x="0" y="0"/>
          <wp:positionH relativeFrom="column">
            <wp:posOffset>15875</wp:posOffset>
          </wp:positionH>
          <wp:positionV relativeFrom="paragraph">
            <wp:posOffset>-43180</wp:posOffset>
          </wp:positionV>
          <wp:extent cx="1951200" cy="601200"/>
          <wp:effectExtent l="0" t="0" r="0" b="8890"/>
          <wp:wrapTight wrapText="bothSides">
            <wp:wrapPolygon edited="0">
              <wp:start x="20250" y="0"/>
              <wp:lineTo x="0" y="685"/>
              <wp:lineTo x="0" y="21235"/>
              <wp:lineTo x="21305" y="21235"/>
              <wp:lineTo x="21305" y="19865"/>
              <wp:lineTo x="20039" y="15070"/>
              <wp:lineTo x="18563" y="10960"/>
              <wp:lineTo x="21305" y="7535"/>
              <wp:lineTo x="21305" y="0"/>
              <wp:lineTo x="2025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zk_cmyk_tyrkysova_C kopi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1200" cy="601200"/>
                  </a:xfrm>
                  <a:prstGeom prst="rect">
                    <a:avLst/>
                  </a:prstGeom>
                </pic:spPr>
              </pic:pic>
            </a:graphicData>
          </a:graphic>
          <wp14:sizeRelH relativeFrom="page">
            <wp14:pctWidth>0</wp14:pctWidth>
          </wp14:sizeRelH>
          <wp14:sizeRelV relativeFrom="page">
            <wp14:pctHeight>0</wp14:pctHeight>
          </wp14:sizeRelV>
        </wp:anchor>
      </w:drawing>
    </w:r>
  </w:p>
  <w:p w:rsidR="002E3FF8" w:rsidRDefault="002E3FF8">
    <w:pPr>
      <w:pStyle w:val="Zhlav"/>
    </w:pPr>
  </w:p>
  <w:p w:rsidR="0046367A" w:rsidRDefault="0046367A">
    <w:pPr>
      <w:pStyle w:val="Zhlav"/>
      <w:rPr>
        <w:rFonts w:ascii="DINPro-Regular" w:hAnsi="DINPro-Regular"/>
        <w:color w:val="00BDD7"/>
        <w:spacing w:val="20"/>
        <w:position w:val="16"/>
      </w:rPr>
    </w:pPr>
  </w:p>
  <w:p w:rsidR="002E3FF8" w:rsidRPr="00364A00" w:rsidRDefault="001D223C">
    <w:pPr>
      <w:pStyle w:val="Zhlav"/>
      <w:rPr>
        <w:rFonts w:ascii="DINPro-Regular" w:hAnsi="DINPro-Regular"/>
        <w:color w:val="504B55"/>
        <w:spacing w:val="20"/>
        <w:position w:val="16"/>
      </w:rPr>
    </w:pPr>
    <w:r w:rsidRPr="00364A00">
      <w:rPr>
        <w:rFonts w:ascii="DINPro-Regular" w:hAnsi="DINPro-Regular"/>
        <w:color w:val="504B55"/>
        <w:spacing w:val="20"/>
        <w:position w:val="16"/>
      </w:rPr>
      <w:t>Kounicova 65, 601 87</w:t>
    </w:r>
    <w:r w:rsidR="002E3FF8" w:rsidRPr="00364A00">
      <w:rPr>
        <w:rFonts w:ascii="DINPro-Regular" w:hAnsi="DINPro-Regular"/>
        <w:color w:val="504B55"/>
        <w:spacing w:val="20"/>
        <w:position w:val="16"/>
      </w:rPr>
      <w:t xml:space="preserve"> Brno</w:t>
    </w:r>
  </w:p>
  <w:p w:rsidR="002E3FF8" w:rsidRDefault="002E3FF8">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FC7"/>
    <w:rsid w:val="000B18E4"/>
    <w:rsid w:val="000D760E"/>
    <w:rsid w:val="00193B2E"/>
    <w:rsid w:val="001C49B4"/>
    <w:rsid w:val="001D223C"/>
    <w:rsid w:val="00266739"/>
    <w:rsid w:val="00281594"/>
    <w:rsid w:val="00286072"/>
    <w:rsid w:val="002E3FF8"/>
    <w:rsid w:val="00337AFA"/>
    <w:rsid w:val="003629BF"/>
    <w:rsid w:val="00364A00"/>
    <w:rsid w:val="00461A97"/>
    <w:rsid w:val="0046367A"/>
    <w:rsid w:val="004C04E3"/>
    <w:rsid w:val="0055705E"/>
    <w:rsid w:val="0059088C"/>
    <w:rsid w:val="005D321E"/>
    <w:rsid w:val="005E056A"/>
    <w:rsid w:val="00651235"/>
    <w:rsid w:val="00664541"/>
    <w:rsid w:val="0074218A"/>
    <w:rsid w:val="00760C5E"/>
    <w:rsid w:val="007822B3"/>
    <w:rsid w:val="00786FC7"/>
    <w:rsid w:val="007A2A4B"/>
    <w:rsid w:val="007B77DD"/>
    <w:rsid w:val="008611D7"/>
    <w:rsid w:val="008F79CB"/>
    <w:rsid w:val="009168BF"/>
    <w:rsid w:val="009415CF"/>
    <w:rsid w:val="00A1078F"/>
    <w:rsid w:val="00A54F7A"/>
    <w:rsid w:val="00AA35FA"/>
    <w:rsid w:val="00AA53C2"/>
    <w:rsid w:val="00B401B2"/>
    <w:rsid w:val="00B4595F"/>
    <w:rsid w:val="00BA41D7"/>
    <w:rsid w:val="00CA7FD6"/>
    <w:rsid w:val="00CF4E66"/>
    <w:rsid w:val="00D6563A"/>
    <w:rsid w:val="00DD259D"/>
    <w:rsid w:val="00DD4A27"/>
    <w:rsid w:val="00E110E1"/>
    <w:rsid w:val="00E310D8"/>
    <w:rsid w:val="00E3196C"/>
    <w:rsid w:val="00E42C7B"/>
    <w:rsid w:val="00E63FD9"/>
    <w:rsid w:val="00E85066"/>
    <w:rsid w:val="00F311A5"/>
    <w:rsid w:val="00F426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6FC7"/>
    <w:rPr>
      <w:rFonts w:eastAsiaTheme="minorHAns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A35FA"/>
    <w:pPr>
      <w:spacing w:after="0" w:line="240" w:lineRule="auto"/>
    </w:pPr>
    <w:rPr>
      <w:rFonts w:ascii="Tahoma" w:eastAsiaTheme="minorEastAsia" w:hAnsi="Tahoma" w:cs="Tahoma"/>
      <w:sz w:val="16"/>
      <w:szCs w:val="16"/>
      <w:lang w:eastAsia="cs-CZ"/>
    </w:rPr>
  </w:style>
  <w:style w:type="character" w:customStyle="1" w:styleId="TextbublinyChar">
    <w:name w:val="Text bubliny Char"/>
    <w:basedOn w:val="Standardnpsmoodstavce"/>
    <w:link w:val="Textbubliny"/>
    <w:uiPriority w:val="99"/>
    <w:semiHidden/>
    <w:rsid w:val="00AA35FA"/>
    <w:rPr>
      <w:rFonts w:ascii="Tahoma" w:hAnsi="Tahoma" w:cs="Tahoma"/>
      <w:sz w:val="16"/>
      <w:szCs w:val="16"/>
    </w:rPr>
  </w:style>
  <w:style w:type="paragraph" w:styleId="Zhlav">
    <w:name w:val="header"/>
    <w:basedOn w:val="Normln"/>
    <w:link w:val="ZhlavChar"/>
    <w:uiPriority w:val="99"/>
    <w:unhideWhenUsed/>
    <w:rsid w:val="002E3FF8"/>
    <w:pPr>
      <w:tabs>
        <w:tab w:val="center" w:pos="4536"/>
        <w:tab w:val="right" w:pos="9072"/>
      </w:tabs>
      <w:spacing w:after="0" w:line="240" w:lineRule="auto"/>
    </w:pPr>
    <w:rPr>
      <w:rFonts w:eastAsiaTheme="minorEastAsia"/>
      <w:lang w:eastAsia="cs-CZ"/>
    </w:rPr>
  </w:style>
  <w:style w:type="character" w:customStyle="1" w:styleId="ZhlavChar">
    <w:name w:val="Záhlaví Char"/>
    <w:basedOn w:val="Standardnpsmoodstavce"/>
    <w:link w:val="Zhlav"/>
    <w:uiPriority w:val="99"/>
    <w:rsid w:val="002E3FF8"/>
  </w:style>
  <w:style w:type="paragraph" w:styleId="Zpat">
    <w:name w:val="footer"/>
    <w:basedOn w:val="Normln"/>
    <w:link w:val="ZpatChar"/>
    <w:uiPriority w:val="99"/>
    <w:unhideWhenUsed/>
    <w:rsid w:val="002E3FF8"/>
    <w:pPr>
      <w:tabs>
        <w:tab w:val="center" w:pos="4536"/>
        <w:tab w:val="right" w:pos="9072"/>
      </w:tabs>
      <w:spacing w:after="0" w:line="240" w:lineRule="auto"/>
    </w:pPr>
    <w:rPr>
      <w:rFonts w:eastAsiaTheme="minorEastAsia"/>
      <w:lang w:eastAsia="cs-CZ"/>
    </w:rPr>
  </w:style>
  <w:style w:type="character" w:customStyle="1" w:styleId="ZpatChar">
    <w:name w:val="Zápatí Char"/>
    <w:basedOn w:val="Standardnpsmoodstavce"/>
    <w:link w:val="Zpat"/>
    <w:uiPriority w:val="99"/>
    <w:rsid w:val="002E3FF8"/>
  </w:style>
  <w:style w:type="character" w:styleId="Zstupntext">
    <w:name w:val="Placeholder Text"/>
    <w:basedOn w:val="Standardnpsmoodstavce"/>
    <w:uiPriority w:val="99"/>
    <w:semiHidden/>
    <w:rsid w:val="008611D7"/>
    <w:rPr>
      <w:color w:val="808080"/>
    </w:rPr>
  </w:style>
  <w:style w:type="character" w:styleId="Hypertextovodkaz">
    <w:name w:val="Hyperlink"/>
    <w:uiPriority w:val="99"/>
    <w:unhideWhenUsed/>
    <w:rsid w:val="00461A97"/>
    <w:rPr>
      <w:color w:val="0000FF"/>
      <w:u w:val="single"/>
    </w:rPr>
  </w:style>
  <w:style w:type="character" w:styleId="Sledovanodkaz">
    <w:name w:val="FollowedHyperlink"/>
    <w:basedOn w:val="Standardnpsmoodstavce"/>
    <w:uiPriority w:val="99"/>
    <w:semiHidden/>
    <w:unhideWhenUsed/>
    <w:rsid w:val="004C04E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6FC7"/>
    <w:rPr>
      <w:rFonts w:eastAsiaTheme="minorHAns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A35FA"/>
    <w:pPr>
      <w:spacing w:after="0" w:line="240" w:lineRule="auto"/>
    </w:pPr>
    <w:rPr>
      <w:rFonts w:ascii="Tahoma" w:eastAsiaTheme="minorEastAsia" w:hAnsi="Tahoma" w:cs="Tahoma"/>
      <w:sz w:val="16"/>
      <w:szCs w:val="16"/>
      <w:lang w:eastAsia="cs-CZ"/>
    </w:rPr>
  </w:style>
  <w:style w:type="character" w:customStyle="1" w:styleId="TextbublinyChar">
    <w:name w:val="Text bubliny Char"/>
    <w:basedOn w:val="Standardnpsmoodstavce"/>
    <w:link w:val="Textbubliny"/>
    <w:uiPriority w:val="99"/>
    <w:semiHidden/>
    <w:rsid w:val="00AA35FA"/>
    <w:rPr>
      <w:rFonts w:ascii="Tahoma" w:hAnsi="Tahoma" w:cs="Tahoma"/>
      <w:sz w:val="16"/>
      <w:szCs w:val="16"/>
    </w:rPr>
  </w:style>
  <w:style w:type="paragraph" w:styleId="Zhlav">
    <w:name w:val="header"/>
    <w:basedOn w:val="Normln"/>
    <w:link w:val="ZhlavChar"/>
    <w:uiPriority w:val="99"/>
    <w:unhideWhenUsed/>
    <w:rsid w:val="002E3FF8"/>
    <w:pPr>
      <w:tabs>
        <w:tab w:val="center" w:pos="4536"/>
        <w:tab w:val="right" w:pos="9072"/>
      </w:tabs>
      <w:spacing w:after="0" w:line="240" w:lineRule="auto"/>
    </w:pPr>
    <w:rPr>
      <w:rFonts w:eastAsiaTheme="minorEastAsia"/>
      <w:lang w:eastAsia="cs-CZ"/>
    </w:rPr>
  </w:style>
  <w:style w:type="character" w:customStyle="1" w:styleId="ZhlavChar">
    <w:name w:val="Záhlaví Char"/>
    <w:basedOn w:val="Standardnpsmoodstavce"/>
    <w:link w:val="Zhlav"/>
    <w:uiPriority w:val="99"/>
    <w:rsid w:val="002E3FF8"/>
  </w:style>
  <w:style w:type="paragraph" w:styleId="Zpat">
    <w:name w:val="footer"/>
    <w:basedOn w:val="Normln"/>
    <w:link w:val="ZpatChar"/>
    <w:uiPriority w:val="99"/>
    <w:unhideWhenUsed/>
    <w:rsid w:val="002E3FF8"/>
    <w:pPr>
      <w:tabs>
        <w:tab w:val="center" w:pos="4536"/>
        <w:tab w:val="right" w:pos="9072"/>
      </w:tabs>
      <w:spacing w:after="0" w:line="240" w:lineRule="auto"/>
    </w:pPr>
    <w:rPr>
      <w:rFonts w:eastAsiaTheme="minorEastAsia"/>
      <w:lang w:eastAsia="cs-CZ"/>
    </w:rPr>
  </w:style>
  <w:style w:type="character" w:customStyle="1" w:styleId="ZpatChar">
    <w:name w:val="Zápatí Char"/>
    <w:basedOn w:val="Standardnpsmoodstavce"/>
    <w:link w:val="Zpat"/>
    <w:uiPriority w:val="99"/>
    <w:rsid w:val="002E3FF8"/>
  </w:style>
  <w:style w:type="character" w:styleId="Zstupntext">
    <w:name w:val="Placeholder Text"/>
    <w:basedOn w:val="Standardnpsmoodstavce"/>
    <w:uiPriority w:val="99"/>
    <w:semiHidden/>
    <w:rsid w:val="008611D7"/>
    <w:rPr>
      <w:color w:val="808080"/>
    </w:rPr>
  </w:style>
  <w:style w:type="character" w:styleId="Hypertextovodkaz">
    <w:name w:val="Hyperlink"/>
    <w:uiPriority w:val="99"/>
    <w:unhideWhenUsed/>
    <w:rsid w:val="00461A97"/>
    <w:rPr>
      <w:color w:val="0000FF"/>
      <w:u w:val="single"/>
    </w:rPr>
  </w:style>
  <w:style w:type="character" w:styleId="Sledovanodkaz">
    <w:name w:val="FollowedHyperlink"/>
    <w:basedOn w:val="Standardnpsmoodstavce"/>
    <w:uiPriority w:val="99"/>
    <w:semiHidden/>
    <w:unhideWhenUsed/>
    <w:rsid w:val="004C04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662593">
      <w:bodyDiv w:val="1"/>
      <w:marLeft w:val="0"/>
      <w:marRight w:val="0"/>
      <w:marTop w:val="0"/>
      <w:marBottom w:val="0"/>
      <w:divBdr>
        <w:top w:val="none" w:sz="0" w:space="0" w:color="auto"/>
        <w:left w:val="none" w:sz="0" w:space="0" w:color="auto"/>
        <w:bottom w:val="none" w:sz="0" w:space="0" w:color="auto"/>
        <w:right w:val="none" w:sz="0" w:space="0" w:color="auto"/>
      </w:divBdr>
    </w:div>
    <w:div w:id="188101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smidtova@mzk.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dtova\Desktop\tiskov&#225;%20zpr&#225;va%20&#353;ablona.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F19BD-32BF-4F15-B638-984C0D031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tisková zpráva šablona</Template>
  <TotalTime>28</TotalTime>
  <Pages>1</Pages>
  <Words>445</Words>
  <Characters>2628</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Šmídtová</dc:creator>
  <cp:lastModifiedBy>Martina Šmídtová</cp:lastModifiedBy>
  <cp:revision>5</cp:revision>
  <dcterms:created xsi:type="dcterms:W3CDTF">2020-02-04T17:19:00Z</dcterms:created>
  <dcterms:modified xsi:type="dcterms:W3CDTF">2020-02-04T17:52:00Z</dcterms:modified>
</cp:coreProperties>
</file>