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2B" w:rsidRPr="006140EF" w:rsidRDefault="00781E2B" w:rsidP="00781E2B">
      <w:pPr>
        <w:pStyle w:val="Bezmezer"/>
        <w:rPr>
          <w:rFonts w:ascii="Arial" w:hAnsi="Arial" w:cs="Arial"/>
          <w:b/>
        </w:rPr>
      </w:pPr>
      <w:r>
        <w:rPr>
          <w:noProof/>
          <w:lang w:eastAsia="cs-CZ"/>
        </w:rPr>
        <w:drawing>
          <wp:anchor distT="0" distB="0" distL="114300" distR="114300" simplePos="0" relativeHeight="251662336" behindDoc="0" locked="0" layoutInCell="1" allowOverlap="1">
            <wp:simplePos x="0" y="0"/>
            <wp:positionH relativeFrom="margin">
              <wp:posOffset>3190240</wp:posOffset>
            </wp:positionH>
            <wp:positionV relativeFrom="margin">
              <wp:posOffset>-82550</wp:posOffset>
            </wp:positionV>
            <wp:extent cx="1906905" cy="377825"/>
            <wp:effectExtent l="0" t="0" r="0" b="3175"/>
            <wp:wrapSquare wrapText="bothSides"/>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simplePos x="0" y="0"/>
            <wp:positionH relativeFrom="margin">
              <wp:posOffset>5300345</wp:posOffset>
            </wp:positionH>
            <wp:positionV relativeFrom="margin">
              <wp:posOffset>-106045</wp:posOffset>
            </wp:positionV>
            <wp:extent cx="513715" cy="402590"/>
            <wp:effectExtent l="0" t="0" r="635" b="0"/>
            <wp:wrapSquare wrapText="bothSides"/>
            <wp:docPr id="3" name="Obrázek 3" descr="oči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oči br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71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0" locked="0" layoutInCell="1" allowOverlap="1">
            <wp:simplePos x="0" y="0"/>
            <wp:positionH relativeFrom="margin">
              <wp:posOffset>1746250</wp:posOffset>
            </wp:positionH>
            <wp:positionV relativeFrom="margin">
              <wp:posOffset>-76835</wp:posOffset>
            </wp:positionV>
            <wp:extent cx="1208405" cy="372110"/>
            <wp:effectExtent l="0" t="0" r="0" b="8890"/>
            <wp:wrapSquare wrapText="bothSides"/>
            <wp:docPr id="2" name="Obrázek 2" descr="mzk logo čer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mzk logo čern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40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simplePos x="0" y="0"/>
            <wp:positionH relativeFrom="margin">
              <wp:posOffset>67310</wp:posOffset>
            </wp:positionH>
            <wp:positionV relativeFrom="margin">
              <wp:posOffset>-27940</wp:posOffset>
            </wp:positionV>
            <wp:extent cx="1381125" cy="323215"/>
            <wp:effectExtent l="0" t="0" r="9525" b="635"/>
            <wp:wrapSquare wrapText="bothSides"/>
            <wp:docPr id="1" name="Obrázek 1" descr="brno čer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rno čern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32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E2B" w:rsidRPr="006140EF" w:rsidRDefault="00781E2B" w:rsidP="00781E2B">
      <w:pPr>
        <w:pStyle w:val="Bezmezer"/>
        <w:rPr>
          <w:rFonts w:ascii="Arial" w:hAnsi="Arial" w:cs="Arial"/>
        </w:rPr>
      </w:pPr>
    </w:p>
    <w:p w:rsidR="00781E2B" w:rsidRPr="006140EF" w:rsidRDefault="00781E2B" w:rsidP="00781E2B">
      <w:pPr>
        <w:pStyle w:val="Bezmezer"/>
        <w:jc w:val="center"/>
        <w:rPr>
          <w:rFonts w:ascii="Arial" w:hAnsi="Arial" w:cs="Arial"/>
        </w:rPr>
      </w:pPr>
    </w:p>
    <w:p w:rsidR="00781E2B" w:rsidRPr="006140EF" w:rsidRDefault="00781E2B" w:rsidP="00781E2B">
      <w:pPr>
        <w:pStyle w:val="Bezmezer"/>
        <w:jc w:val="center"/>
        <w:rPr>
          <w:rFonts w:ascii="Arial" w:hAnsi="Arial" w:cs="Arial"/>
          <w:b/>
        </w:rPr>
      </w:pPr>
      <w:r w:rsidRPr="006140EF">
        <w:rPr>
          <w:rFonts w:ascii="Arial" w:hAnsi="Arial" w:cs="Arial"/>
          <w:b/>
        </w:rPr>
        <w:t>Tisková zpráva</w:t>
      </w:r>
    </w:p>
    <w:p w:rsidR="00781E2B" w:rsidRPr="006140EF" w:rsidRDefault="00781E2B" w:rsidP="00781E2B">
      <w:pPr>
        <w:pStyle w:val="Bezmezer"/>
        <w:jc w:val="center"/>
        <w:rPr>
          <w:rFonts w:ascii="Arial" w:hAnsi="Arial" w:cs="Arial"/>
          <w:b/>
        </w:rPr>
      </w:pPr>
    </w:p>
    <w:p w:rsidR="00781E2B" w:rsidRDefault="00781E2B" w:rsidP="00781E2B">
      <w:pPr>
        <w:pStyle w:val="Bezmezer"/>
        <w:jc w:val="center"/>
        <w:rPr>
          <w:rFonts w:ascii="Arial" w:hAnsi="Arial" w:cs="Arial"/>
          <w:b/>
        </w:rPr>
      </w:pPr>
      <w:r>
        <w:rPr>
          <w:rFonts w:ascii="Arial" w:hAnsi="Arial" w:cs="Arial"/>
          <w:b/>
        </w:rPr>
        <w:t>Oči Brna</w:t>
      </w:r>
    </w:p>
    <w:p w:rsidR="00781E2B" w:rsidRPr="00781E2B" w:rsidRDefault="00781E2B" w:rsidP="00781E2B">
      <w:pPr>
        <w:pStyle w:val="Bezmezer"/>
        <w:jc w:val="center"/>
        <w:rPr>
          <w:rFonts w:ascii="Arial" w:hAnsi="Arial" w:cs="Arial"/>
          <w:b/>
        </w:rPr>
      </w:pPr>
      <w:r w:rsidRPr="00781E2B">
        <w:rPr>
          <w:rFonts w:ascii="Arial" w:hAnsi="Arial" w:cs="Arial"/>
          <w:b/>
        </w:rPr>
        <w:t>Osvald Chlubna. Janáčkův nejvěrnější žák</w:t>
      </w:r>
    </w:p>
    <w:p w:rsidR="00145424" w:rsidRPr="00052808" w:rsidRDefault="009512F9" w:rsidP="00052808">
      <w:pPr>
        <w:spacing w:before="100" w:beforeAutospacing="1" w:after="100" w:afterAutospacing="1" w:line="240" w:lineRule="auto"/>
        <w:jc w:val="both"/>
        <w:rPr>
          <w:rFonts w:cs="Times New Roman"/>
          <w:b/>
          <w:sz w:val="24"/>
          <w:szCs w:val="24"/>
        </w:rPr>
      </w:pPr>
      <w:r w:rsidRPr="00052808">
        <w:rPr>
          <w:rFonts w:cs="Times New Roman"/>
          <w:b/>
          <w:sz w:val="24"/>
          <w:szCs w:val="24"/>
        </w:rPr>
        <w:t xml:space="preserve">Cyklus </w:t>
      </w:r>
      <w:r w:rsidR="00AA07EB" w:rsidRPr="00052808">
        <w:rPr>
          <w:rFonts w:cs="Times New Roman"/>
          <w:b/>
          <w:sz w:val="24"/>
          <w:szCs w:val="24"/>
        </w:rPr>
        <w:t xml:space="preserve">Oči Brna </w:t>
      </w:r>
      <w:r w:rsidRPr="00052808">
        <w:rPr>
          <w:rFonts w:cs="Times New Roman"/>
          <w:b/>
          <w:sz w:val="24"/>
          <w:szCs w:val="24"/>
        </w:rPr>
        <w:t>Moravské zemské knihovny</w:t>
      </w:r>
      <w:r w:rsidR="00AA07EB" w:rsidRPr="00052808">
        <w:rPr>
          <w:rFonts w:cs="Times New Roman"/>
          <w:b/>
          <w:sz w:val="24"/>
          <w:szCs w:val="24"/>
        </w:rPr>
        <w:t xml:space="preserve"> nabídne </w:t>
      </w:r>
      <w:r w:rsidRPr="00052808">
        <w:rPr>
          <w:rFonts w:cs="Times New Roman"/>
          <w:b/>
          <w:sz w:val="24"/>
          <w:szCs w:val="24"/>
        </w:rPr>
        <w:t xml:space="preserve">v měsíci květnu </w:t>
      </w:r>
      <w:r w:rsidR="00AA07EB" w:rsidRPr="00052808">
        <w:rPr>
          <w:rFonts w:cs="Times New Roman"/>
          <w:b/>
          <w:sz w:val="24"/>
          <w:szCs w:val="24"/>
        </w:rPr>
        <w:t xml:space="preserve">výstavu </w:t>
      </w:r>
      <w:r w:rsidR="00052808">
        <w:rPr>
          <w:rFonts w:cs="Times New Roman"/>
          <w:b/>
          <w:sz w:val="24"/>
          <w:szCs w:val="24"/>
        </w:rPr>
        <w:t xml:space="preserve">a dvojici přednášek </w:t>
      </w:r>
      <w:r w:rsidR="00AA07EB" w:rsidRPr="00052808">
        <w:rPr>
          <w:rFonts w:cs="Times New Roman"/>
          <w:b/>
          <w:sz w:val="24"/>
          <w:szCs w:val="24"/>
        </w:rPr>
        <w:t>věnovan</w:t>
      </w:r>
      <w:r w:rsidR="00052808">
        <w:rPr>
          <w:rFonts w:cs="Times New Roman"/>
          <w:b/>
          <w:sz w:val="24"/>
          <w:szCs w:val="24"/>
        </w:rPr>
        <w:t>ých</w:t>
      </w:r>
      <w:r w:rsidR="00AA07EB" w:rsidRPr="00052808">
        <w:rPr>
          <w:rFonts w:cs="Times New Roman"/>
          <w:b/>
          <w:sz w:val="24"/>
          <w:szCs w:val="24"/>
        </w:rPr>
        <w:t xml:space="preserve"> </w:t>
      </w:r>
      <w:r w:rsidR="00390BC8" w:rsidRPr="00052808">
        <w:rPr>
          <w:rFonts w:cs="Times New Roman"/>
          <w:b/>
          <w:sz w:val="24"/>
          <w:szCs w:val="24"/>
        </w:rPr>
        <w:t>jedinečn</w:t>
      </w:r>
      <w:r w:rsidR="00AA07EB" w:rsidRPr="00052808">
        <w:rPr>
          <w:rFonts w:cs="Times New Roman"/>
          <w:b/>
          <w:sz w:val="24"/>
          <w:szCs w:val="24"/>
        </w:rPr>
        <w:t xml:space="preserve">é </w:t>
      </w:r>
      <w:r w:rsidRPr="00052808">
        <w:rPr>
          <w:rFonts w:cs="Times New Roman"/>
          <w:b/>
          <w:sz w:val="24"/>
          <w:szCs w:val="24"/>
        </w:rPr>
        <w:t>osobnost</w:t>
      </w:r>
      <w:r w:rsidR="00AA07EB" w:rsidRPr="00052808">
        <w:rPr>
          <w:rFonts w:cs="Times New Roman"/>
          <w:b/>
          <w:sz w:val="24"/>
          <w:szCs w:val="24"/>
        </w:rPr>
        <w:t>i</w:t>
      </w:r>
      <w:r w:rsidRPr="00052808">
        <w:rPr>
          <w:rFonts w:cs="Times New Roman"/>
          <w:b/>
          <w:sz w:val="24"/>
          <w:szCs w:val="24"/>
        </w:rPr>
        <w:t xml:space="preserve"> </w:t>
      </w:r>
      <w:r w:rsidR="00390BC8" w:rsidRPr="00052808">
        <w:rPr>
          <w:rFonts w:cs="Times New Roman"/>
          <w:b/>
          <w:sz w:val="24"/>
          <w:szCs w:val="24"/>
        </w:rPr>
        <w:t>hudebního Brna 20. století, skladatel</w:t>
      </w:r>
      <w:r w:rsidR="00AA07EB" w:rsidRPr="00052808">
        <w:rPr>
          <w:rFonts w:cs="Times New Roman"/>
          <w:b/>
          <w:sz w:val="24"/>
          <w:szCs w:val="24"/>
        </w:rPr>
        <w:t>i</w:t>
      </w:r>
      <w:r w:rsidR="00781E2B">
        <w:rPr>
          <w:rFonts w:cs="Times New Roman"/>
          <w:b/>
          <w:sz w:val="24"/>
          <w:szCs w:val="24"/>
        </w:rPr>
        <w:br/>
      </w:r>
      <w:r w:rsidR="00390BC8" w:rsidRPr="00052808">
        <w:rPr>
          <w:rFonts w:cs="Times New Roman"/>
          <w:b/>
          <w:sz w:val="24"/>
          <w:szCs w:val="24"/>
        </w:rPr>
        <w:t xml:space="preserve">a </w:t>
      </w:r>
      <w:r w:rsidR="006645A5">
        <w:rPr>
          <w:rFonts w:cs="Times New Roman"/>
          <w:b/>
          <w:sz w:val="24"/>
          <w:szCs w:val="24"/>
        </w:rPr>
        <w:t xml:space="preserve">hudebnímu </w:t>
      </w:r>
      <w:r w:rsidR="00390BC8" w:rsidRPr="00052808">
        <w:rPr>
          <w:rFonts w:cs="Times New Roman"/>
          <w:b/>
          <w:sz w:val="24"/>
          <w:szCs w:val="24"/>
        </w:rPr>
        <w:t>organizátor</w:t>
      </w:r>
      <w:r w:rsidR="00AA07EB" w:rsidRPr="00052808">
        <w:rPr>
          <w:rFonts w:cs="Times New Roman"/>
          <w:b/>
          <w:sz w:val="24"/>
          <w:szCs w:val="24"/>
        </w:rPr>
        <w:t>ovi</w:t>
      </w:r>
      <w:r w:rsidR="00317E53" w:rsidRPr="00052808">
        <w:rPr>
          <w:rFonts w:cs="Times New Roman"/>
          <w:b/>
          <w:sz w:val="24"/>
          <w:szCs w:val="24"/>
        </w:rPr>
        <w:t xml:space="preserve"> Osvald</w:t>
      </w:r>
      <w:r w:rsidR="00AA07EB" w:rsidRPr="00052808">
        <w:rPr>
          <w:rFonts w:cs="Times New Roman"/>
          <w:b/>
          <w:sz w:val="24"/>
          <w:szCs w:val="24"/>
        </w:rPr>
        <w:t>u</w:t>
      </w:r>
      <w:r w:rsidR="00317E53" w:rsidRPr="00052808">
        <w:rPr>
          <w:rFonts w:cs="Times New Roman"/>
          <w:b/>
          <w:sz w:val="24"/>
          <w:szCs w:val="24"/>
        </w:rPr>
        <w:t xml:space="preserve"> Chlubn</w:t>
      </w:r>
      <w:r w:rsidR="00AA07EB" w:rsidRPr="00052808">
        <w:rPr>
          <w:rFonts w:cs="Times New Roman"/>
          <w:b/>
          <w:sz w:val="24"/>
          <w:szCs w:val="24"/>
        </w:rPr>
        <w:t>ovi</w:t>
      </w:r>
      <w:r w:rsidR="00317E53" w:rsidRPr="00052808">
        <w:rPr>
          <w:rFonts w:cs="Times New Roman"/>
          <w:b/>
          <w:sz w:val="24"/>
          <w:szCs w:val="24"/>
        </w:rPr>
        <w:t xml:space="preserve"> (1893–1971), který </w:t>
      </w:r>
      <w:r w:rsidR="00052808" w:rsidRPr="00052808">
        <w:rPr>
          <w:rFonts w:cs="Times New Roman"/>
          <w:b/>
          <w:sz w:val="24"/>
          <w:szCs w:val="24"/>
        </w:rPr>
        <w:t xml:space="preserve">bývá považován za </w:t>
      </w:r>
      <w:r w:rsidR="00AA07EB" w:rsidRPr="00052808">
        <w:rPr>
          <w:rFonts w:eastAsia="Times New Roman" w:cs="Times New Roman"/>
          <w:b/>
          <w:sz w:val="24"/>
          <w:szCs w:val="24"/>
          <w:lang w:eastAsia="cs-CZ"/>
        </w:rPr>
        <w:t>nejvěrnější</w:t>
      </w:r>
      <w:r w:rsidR="00052808" w:rsidRPr="00052808">
        <w:rPr>
          <w:rFonts w:eastAsia="Times New Roman" w:cs="Times New Roman"/>
          <w:b/>
          <w:sz w:val="24"/>
          <w:szCs w:val="24"/>
          <w:lang w:eastAsia="cs-CZ"/>
        </w:rPr>
        <w:t>ho</w:t>
      </w:r>
      <w:r w:rsidR="00AA07EB" w:rsidRPr="00052808">
        <w:rPr>
          <w:rFonts w:eastAsia="Times New Roman" w:cs="Times New Roman"/>
          <w:b/>
          <w:sz w:val="24"/>
          <w:szCs w:val="24"/>
          <w:lang w:eastAsia="cs-CZ"/>
        </w:rPr>
        <w:t xml:space="preserve"> a také </w:t>
      </w:r>
      <w:r w:rsidR="00AA07EB" w:rsidRPr="00AB0895">
        <w:rPr>
          <w:rFonts w:eastAsia="Times New Roman" w:cs="Times New Roman"/>
          <w:b/>
          <w:sz w:val="24"/>
          <w:szCs w:val="24"/>
          <w:lang w:eastAsia="cs-CZ"/>
        </w:rPr>
        <w:t>nejsvéráznější</w:t>
      </w:r>
      <w:r w:rsidR="00052808" w:rsidRPr="00052808">
        <w:rPr>
          <w:rFonts w:eastAsia="Times New Roman" w:cs="Times New Roman"/>
          <w:b/>
          <w:sz w:val="24"/>
          <w:szCs w:val="24"/>
          <w:lang w:eastAsia="cs-CZ"/>
        </w:rPr>
        <w:t>ho</w:t>
      </w:r>
      <w:r w:rsidR="00AA07EB" w:rsidRPr="00052808">
        <w:rPr>
          <w:rFonts w:eastAsia="Times New Roman" w:cs="Times New Roman"/>
          <w:b/>
          <w:sz w:val="24"/>
          <w:szCs w:val="24"/>
          <w:lang w:eastAsia="cs-CZ"/>
        </w:rPr>
        <w:t xml:space="preserve"> žák</w:t>
      </w:r>
      <w:r w:rsidR="00052808" w:rsidRPr="00052808">
        <w:rPr>
          <w:rFonts w:eastAsia="Times New Roman" w:cs="Times New Roman"/>
          <w:b/>
          <w:sz w:val="24"/>
          <w:szCs w:val="24"/>
          <w:lang w:eastAsia="cs-CZ"/>
        </w:rPr>
        <w:t>a</w:t>
      </w:r>
      <w:r w:rsidR="00AA07EB" w:rsidRPr="00052808">
        <w:rPr>
          <w:rFonts w:eastAsia="Times New Roman" w:cs="Times New Roman"/>
          <w:b/>
          <w:sz w:val="24"/>
          <w:szCs w:val="24"/>
          <w:lang w:eastAsia="cs-CZ"/>
        </w:rPr>
        <w:t xml:space="preserve"> Leoše Janáčka. </w:t>
      </w:r>
      <w:r w:rsidR="00052808" w:rsidRPr="00052808">
        <w:rPr>
          <w:rFonts w:eastAsia="Times New Roman" w:cs="Times New Roman"/>
          <w:b/>
          <w:sz w:val="24"/>
          <w:szCs w:val="24"/>
          <w:lang w:eastAsia="cs-CZ"/>
        </w:rPr>
        <w:t>V</w:t>
      </w:r>
      <w:r w:rsidR="007B5B45">
        <w:rPr>
          <w:rFonts w:eastAsia="Times New Roman" w:cs="Times New Roman"/>
          <w:b/>
          <w:sz w:val="24"/>
          <w:szCs w:val="24"/>
          <w:lang w:eastAsia="cs-CZ"/>
        </w:rPr>
        <w:t xml:space="preserve">ýstava </w:t>
      </w:r>
      <w:r w:rsidR="00052808" w:rsidRPr="00052808">
        <w:rPr>
          <w:rFonts w:eastAsia="Times New Roman" w:cs="Times New Roman"/>
          <w:b/>
          <w:sz w:val="24"/>
          <w:szCs w:val="24"/>
          <w:lang w:eastAsia="cs-CZ"/>
        </w:rPr>
        <w:t>představ</w:t>
      </w:r>
      <w:r w:rsidR="007B5B45">
        <w:rPr>
          <w:rFonts w:eastAsia="Times New Roman" w:cs="Times New Roman"/>
          <w:b/>
          <w:sz w:val="24"/>
          <w:szCs w:val="24"/>
          <w:lang w:eastAsia="cs-CZ"/>
        </w:rPr>
        <w:t>í</w:t>
      </w:r>
      <w:r w:rsidR="00052808" w:rsidRPr="00052808">
        <w:rPr>
          <w:rFonts w:eastAsia="Times New Roman" w:cs="Times New Roman"/>
          <w:b/>
          <w:sz w:val="24"/>
          <w:szCs w:val="24"/>
          <w:lang w:eastAsia="cs-CZ"/>
        </w:rPr>
        <w:t xml:space="preserve"> </w:t>
      </w:r>
      <w:r w:rsidR="00052808" w:rsidRPr="00AB0895">
        <w:rPr>
          <w:rFonts w:eastAsia="Times New Roman" w:cs="Times New Roman"/>
          <w:b/>
          <w:sz w:val="24"/>
          <w:szCs w:val="24"/>
          <w:lang w:eastAsia="cs-CZ"/>
        </w:rPr>
        <w:t>prostřednictvím rukopisů z </w:t>
      </w:r>
      <w:r w:rsidR="00052808" w:rsidRPr="00052808">
        <w:rPr>
          <w:rFonts w:eastAsia="Times New Roman" w:cs="Times New Roman"/>
          <w:b/>
          <w:sz w:val="24"/>
          <w:szCs w:val="24"/>
          <w:lang w:eastAsia="cs-CZ"/>
        </w:rPr>
        <w:t>Chlubnovy</w:t>
      </w:r>
      <w:r w:rsidR="00052808" w:rsidRPr="00AB0895">
        <w:rPr>
          <w:rFonts w:eastAsia="Times New Roman" w:cs="Times New Roman"/>
          <w:b/>
          <w:sz w:val="24"/>
          <w:szCs w:val="24"/>
          <w:lang w:eastAsia="cs-CZ"/>
        </w:rPr>
        <w:t xml:space="preserve"> dosud veřejnosti nepřístupné pozůstalosti </w:t>
      </w:r>
      <w:r w:rsidR="006645A5">
        <w:rPr>
          <w:rFonts w:eastAsia="Times New Roman" w:cs="Times New Roman"/>
          <w:b/>
          <w:sz w:val="24"/>
          <w:szCs w:val="24"/>
          <w:lang w:eastAsia="cs-CZ"/>
        </w:rPr>
        <w:t xml:space="preserve">především </w:t>
      </w:r>
      <w:r w:rsidR="00052808" w:rsidRPr="00052808">
        <w:rPr>
          <w:rFonts w:eastAsia="Times New Roman" w:cs="Times New Roman"/>
          <w:b/>
          <w:sz w:val="24"/>
          <w:szCs w:val="24"/>
          <w:lang w:eastAsia="cs-CZ"/>
        </w:rPr>
        <w:t xml:space="preserve">skladatelovo </w:t>
      </w:r>
      <w:r w:rsidR="00052808" w:rsidRPr="00AB0895">
        <w:rPr>
          <w:rFonts w:eastAsia="Times New Roman" w:cs="Times New Roman"/>
          <w:b/>
          <w:sz w:val="24"/>
          <w:szCs w:val="24"/>
          <w:lang w:eastAsia="cs-CZ"/>
        </w:rPr>
        <w:t xml:space="preserve">rozsáhlé a mnohotvárné </w:t>
      </w:r>
      <w:r w:rsidR="00052808" w:rsidRPr="00052808">
        <w:rPr>
          <w:rFonts w:eastAsia="Times New Roman" w:cs="Times New Roman"/>
          <w:b/>
          <w:sz w:val="24"/>
          <w:szCs w:val="24"/>
          <w:lang w:eastAsia="cs-CZ"/>
        </w:rPr>
        <w:t xml:space="preserve">kompoziční dílo, </w:t>
      </w:r>
      <w:r w:rsidR="007B5B45">
        <w:rPr>
          <w:rFonts w:eastAsia="Times New Roman" w:cs="Times New Roman"/>
          <w:b/>
          <w:sz w:val="24"/>
          <w:szCs w:val="24"/>
          <w:lang w:eastAsia="cs-CZ"/>
        </w:rPr>
        <w:t xml:space="preserve">a </w:t>
      </w:r>
      <w:r w:rsidR="00781E2B">
        <w:rPr>
          <w:rFonts w:eastAsia="Times New Roman" w:cs="Times New Roman"/>
          <w:b/>
          <w:sz w:val="24"/>
          <w:szCs w:val="24"/>
          <w:lang w:eastAsia="cs-CZ"/>
        </w:rPr>
        <w:t>dále jeho hudební</w:t>
      </w:r>
      <w:r w:rsidR="00781E2B">
        <w:rPr>
          <w:rFonts w:eastAsia="Times New Roman" w:cs="Times New Roman"/>
          <w:b/>
          <w:sz w:val="24"/>
          <w:szCs w:val="24"/>
          <w:lang w:eastAsia="cs-CZ"/>
        </w:rPr>
        <w:br/>
      </w:r>
      <w:r w:rsidR="00052808" w:rsidRPr="00052808">
        <w:rPr>
          <w:rFonts w:eastAsia="Times New Roman" w:cs="Times New Roman"/>
          <w:b/>
          <w:sz w:val="24"/>
          <w:szCs w:val="24"/>
          <w:lang w:eastAsia="cs-CZ"/>
        </w:rPr>
        <w:t>i osobní vazby</w:t>
      </w:r>
      <w:r w:rsidR="00052808" w:rsidRPr="00052808">
        <w:rPr>
          <w:rFonts w:cs="Times New Roman"/>
          <w:b/>
          <w:sz w:val="24"/>
          <w:szCs w:val="24"/>
        </w:rPr>
        <w:t xml:space="preserve"> </w:t>
      </w:r>
      <w:r w:rsidR="00390BC8" w:rsidRPr="00AB0895">
        <w:rPr>
          <w:rFonts w:eastAsia="Times New Roman" w:cs="Times New Roman"/>
          <w:b/>
          <w:sz w:val="24"/>
          <w:szCs w:val="24"/>
          <w:lang w:eastAsia="cs-CZ"/>
        </w:rPr>
        <w:t>k Leoš</w:t>
      </w:r>
      <w:r w:rsidR="00052808" w:rsidRPr="00052808">
        <w:rPr>
          <w:rFonts w:eastAsia="Times New Roman" w:cs="Times New Roman"/>
          <w:b/>
          <w:sz w:val="24"/>
          <w:szCs w:val="24"/>
          <w:lang w:eastAsia="cs-CZ"/>
        </w:rPr>
        <w:t>i</w:t>
      </w:r>
      <w:r w:rsidR="00390BC8" w:rsidRPr="00AB0895">
        <w:rPr>
          <w:rFonts w:eastAsia="Times New Roman" w:cs="Times New Roman"/>
          <w:b/>
          <w:sz w:val="24"/>
          <w:szCs w:val="24"/>
          <w:lang w:eastAsia="cs-CZ"/>
        </w:rPr>
        <w:t xml:space="preserve"> Janáčk</w:t>
      </w:r>
      <w:r w:rsidR="00052808" w:rsidRPr="00052808">
        <w:rPr>
          <w:rFonts w:eastAsia="Times New Roman" w:cs="Times New Roman"/>
          <w:b/>
          <w:sz w:val="24"/>
          <w:szCs w:val="24"/>
          <w:lang w:eastAsia="cs-CZ"/>
        </w:rPr>
        <w:t>ovi</w:t>
      </w:r>
      <w:r w:rsidR="00AA07EB" w:rsidRPr="00052808">
        <w:rPr>
          <w:rFonts w:eastAsia="Times New Roman" w:cs="Times New Roman"/>
          <w:b/>
          <w:sz w:val="24"/>
          <w:szCs w:val="24"/>
          <w:lang w:eastAsia="cs-CZ"/>
        </w:rPr>
        <w:t>, ostatním Janáč</w:t>
      </w:r>
      <w:r w:rsidR="006645A5">
        <w:rPr>
          <w:rFonts w:eastAsia="Times New Roman" w:cs="Times New Roman"/>
          <w:b/>
          <w:sz w:val="24"/>
          <w:szCs w:val="24"/>
          <w:lang w:eastAsia="cs-CZ"/>
        </w:rPr>
        <w:t>kovým žákům a také zakladateli S</w:t>
      </w:r>
      <w:r w:rsidR="00AA07EB" w:rsidRPr="00052808">
        <w:rPr>
          <w:rFonts w:eastAsia="Times New Roman" w:cs="Times New Roman"/>
          <w:b/>
          <w:sz w:val="24"/>
          <w:szCs w:val="24"/>
          <w:lang w:eastAsia="cs-CZ"/>
        </w:rPr>
        <w:t xml:space="preserve">emináře hudební vědy na </w:t>
      </w:r>
      <w:r w:rsidR="007B5B45">
        <w:rPr>
          <w:rFonts w:eastAsia="Times New Roman" w:cs="Times New Roman"/>
          <w:b/>
          <w:sz w:val="24"/>
          <w:szCs w:val="24"/>
          <w:lang w:eastAsia="cs-CZ"/>
        </w:rPr>
        <w:t xml:space="preserve">Masarykově </w:t>
      </w:r>
      <w:r w:rsidR="00AA07EB" w:rsidRPr="00052808">
        <w:rPr>
          <w:rFonts w:eastAsia="Times New Roman" w:cs="Times New Roman"/>
          <w:b/>
          <w:sz w:val="24"/>
          <w:szCs w:val="24"/>
          <w:lang w:eastAsia="cs-CZ"/>
        </w:rPr>
        <w:t>univerzitě Vladimíru Helfertovi, který patřil k </w:t>
      </w:r>
      <w:r w:rsidR="00052808" w:rsidRPr="00052808">
        <w:rPr>
          <w:rFonts w:eastAsia="Times New Roman" w:cs="Times New Roman"/>
          <w:b/>
          <w:sz w:val="24"/>
          <w:szCs w:val="24"/>
          <w:lang w:eastAsia="cs-CZ"/>
        </w:rPr>
        <w:t>Chlubnovým</w:t>
      </w:r>
      <w:r w:rsidR="00AA07EB" w:rsidRPr="00052808">
        <w:rPr>
          <w:rFonts w:eastAsia="Times New Roman" w:cs="Times New Roman"/>
          <w:b/>
          <w:sz w:val="24"/>
          <w:szCs w:val="24"/>
          <w:lang w:eastAsia="cs-CZ"/>
        </w:rPr>
        <w:t xml:space="preserve"> </w:t>
      </w:r>
      <w:r w:rsidR="00052808" w:rsidRPr="00052808">
        <w:rPr>
          <w:rFonts w:eastAsia="Times New Roman" w:cs="Times New Roman"/>
          <w:b/>
          <w:sz w:val="24"/>
          <w:szCs w:val="24"/>
          <w:lang w:eastAsia="cs-CZ"/>
        </w:rPr>
        <w:t>nejbližš</w:t>
      </w:r>
      <w:r w:rsidR="00AA07EB" w:rsidRPr="00052808">
        <w:rPr>
          <w:rFonts w:eastAsia="Times New Roman" w:cs="Times New Roman"/>
          <w:b/>
          <w:sz w:val="24"/>
          <w:szCs w:val="24"/>
          <w:lang w:eastAsia="cs-CZ"/>
        </w:rPr>
        <w:t>ím přátelům.</w:t>
      </w:r>
    </w:p>
    <w:p w:rsidR="00AB0895" w:rsidRPr="00AB0895" w:rsidRDefault="00317E53" w:rsidP="00AB0895">
      <w:pPr>
        <w:spacing w:before="100" w:beforeAutospacing="1" w:after="100" w:afterAutospacing="1" w:line="240" w:lineRule="auto"/>
        <w:jc w:val="both"/>
        <w:rPr>
          <w:rFonts w:eastAsia="Times New Roman" w:cs="Times New Roman"/>
          <w:sz w:val="24"/>
          <w:szCs w:val="24"/>
          <w:lang w:eastAsia="cs-CZ"/>
        </w:rPr>
      </w:pPr>
      <w:r w:rsidRPr="00052808">
        <w:rPr>
          <w:rFonts w:eastAsia="Times New Roman" w:cs="Times New Roman"/>
          <w:sz w:val="24"/>
          <w:szCs w:val="24"/>
          <w:lang w:eastAsia="cs-CZ"/>
        </w:rPr>
        <w:t>Osvald Chlubna byl a</w:t>
      </w:r>
      <w:r w:rsidR="00AB0895" w:rsidRPr="00AB0895">
        <w:rPr>
          <w:rFonts w:eastAsia="Times New Roman" w:cs="Times New Roman"/>
          <w:sz w:val="24"/>
          <w:szCs w:val="24"/>
          <w:lang w:eastAsia="cs-CZ"/>
        </w:rPr>
        <w:t xml:space="preserve">ž do svého studia na kompozičním oddělení Janáčkovy varhanické školy </w:t>
      </w:r>
      <w:r w:rsidRPr="00052808">
        <w:rPr>
          <w:rFonts w:eastAsia="Times New Roman" w:cs="Times New Roman"/>
          <w:sz w:val="24"/>
          <w:szCs w:val="24"/>
          <w:lang w:eastAsia="cs-CZ"/>
        </w:rPr>
        <w:t>v</w:t>
      </w:r>
      <w:r w:rsidR="00052808">
        <w:rPr>
          <w:rFonts w:eastAsia="Times New Roman" w:cs="Times New Roman"/>
          <w:sz w:val="24"/>
          <w:szCs w:val="24"/>
          <w:lang w:eastAsia="cs-CZ"/>
        </w:rPr>
        <w:t>e školním roce 1914/1915</w:t>
      </w:r>
      <w:r w:rsidR="00052808" w:rsidRPr="00AB0895">
        <w:rPr>
          <w:rFonts w:eastAsia="Times New Roman" w:cs="Times New Roman"/>
          <w:sz w:val="24"/>
          <w:szCs w:val="24"/>
          <w:lang w:eastAsia="cs-CZ"/>
        </w:rPr>
        <w:t xml:space="preserve"> </w:t>
      </w:r>
      <w:r w:rsidR="00AB0895" w:rsidRPr="00AB0895">
        <w:rPr>
          <w:rFonts w:eastAsia="Times New Roman" w:cs="Times New Roman"/>
          <w:sz w:val="24"/>
          <w:szCs w:val="24"/>
          <w:lang w:eastAsia="cs-CZ"/>
        </w:rPr>
        <w:t>v hudbě takřka výhradně autodidaktem a po celý život se hudbě věnoval vedle svého občanského povolání úředníka ve spořitelně. Stojí proto poněkud stranou ostatních Janáčkových žáků, kteří se jako profesionální skladatelé či výkonní umělci stali vůdčími osobnostmi brněnského hudebního života</w:t>
      </w:r>
      <w:r w:rsidR="00781E2B">
        <w:rPr>
          <w:rFonts w:eastAsia="Times New Roman" w:cs="Times New Roman"/>
          <w:sz w:val="24"/>
          <w:szCs w:val="24"/>
          <w:lang w:eastAsia="cs-CZ"/>
        </w:rPr>
        <w:t>. Dosáhl však mimořádné erudice</w:t>
      </w:r>
      <w:r w:rsidR="00781E2B">
        <w:rPr>
          <w:rFonts w:eastAsia="Times New Roman" w:cs="Times New Roman"/>
          <w:sz w:val="24"/>
          <w:szCs w:val="24"/>
          <w:lang w:eastAsia="cs-CZ"/>
        </w:rPr>
        <w:br/>
      </w:r>
      <w:bookmarkStart w:id="0" w:name="_GoBack"/>
      <w:bookmarkEnd w:id="0"/>
      <w:r w:rsidR="00AB0895" w:rsidRPr="00AB0895">
        <w:rPr>
          <w:rFonts w:eastAsia="Times New Roman" w:cs="Times New Roman"/>
          <w:sz w:val="24"/>
          <w:szCs w:val="24"/>
          <w:lang w:eastAsia="cs-CZ"/>
        </w:rPr>
        <w:t>v kompozici a především v instrumentaci, v n</w:t>
      </w:r>
      <w:r w:rsidR="006645A5">
        <w:rPr>
          <w:rFonts w:eastAsia="Times New Roman" w:cs="Times New Roman"/>
          <w:sz w:val="24"/>
          <w:szCs w:val="24"/>
          <w:lang w:eastAsia="cs-CZ"/>
        </w:rPr>
        <w:t xml:space="preserve">íž úzce navazoval na Janáčka. </w:t>
      </w:r>
      <w:r w:rsidR="00A403D8">
        <w:rPr>
          <w:rFonts w:eastAsia="Times New Roman" w:cs="Times New Roman"/>
          <w:sz w:val="24"/>
          <w:szCs w:val="24"/>
          <w:lang w:eastAsia="cs-CZ"/>
        </w:rPr>
        <w:t xml:space="preserve">A proto mu </w:t>
      </w:r>
      <w:r w:rsidR="00A403D8" w:rsidRPr="00AB0895">
        <w:rPr>
          <w:rFonts w:eastAsia="Times New Roman" w:cs="Times New Roman"/>
          <w:sz w:val="24"/>
          <w:szCs w:val="24"/>
          <w:lang w:eastAsia="cs-CZ"/>
        </w:rPr>
        <w:t xml:space="preserve">také </w:t>
      </w:r>
      <w:r w:rsidR="00A403D8">
        <w:rPr>
          <w:rFonts w:eastAsia="Times New Roman" w:cs="Times New Roman"/>
          <w:sz w:val="24"/>
          <w:szCs w:val="24"/>
          <w:lang w:eastAsia="cs-CZ"/>
        </w:rPr>
        <w:t>s</w:t>
      </w:r>
      <w:r w:rsidR="00BB779E">
        <w:rPr>
          <w:rFonts w:eastAsia="Times New Roman" w:cs="Times New Roman"/>
          <w:sz w:val="24"/>
          <w:szCs w:val="24"/>
          <w:lang w:eastAsia="cs-CZ"/>
        </w:rPr>
        <w:t xml:space="preserve">amotný </w:t>
      </w:r>
      <w:r w:rsidR="00AB0895" w:rsidRPr="00AB0895">
        <w:rPr>
          <w:rFonts w:eastAsia="Times New Roman" w:cs="Times New Roman"/>
          <w:sz w:val="24"/>
          <w:szCs w:val="24"/>
          <w:lang w:eastAsia="cs-CZ"/>
        </w:rPr>
        <w:t>Janáček</w:t>
      </w:r>
      <w:r w:rsidR="00052808">
        <w:rPr>
          <w:rFonts w:eastAsia="Times New Roman" w:cs="Times New Roman"/>
          <w:sz w:val="24"/>
          <w:szCs w:val="24"/>
          <w:lang w:eastAsia="cs-CZ"/>
        </w:rPr>
        <w:t xml:space="preserve">, v jehož mistrovské třídě završil </w:t>
      </w:r>
      <w:r w:rsidR="006645A5">
        <w:rPr>
          <w:rFonts w:eastAsia="Times New Roman" w:cs="Times New Roman"/>
          <w:sz w:val="24"/>
          <w:szCs w:val="24"/>
          <w:lang w:eastAsia="cs-CZ"/>
        </w:rPr>
        <w:t xml:space="preserve">Chlubna </w:t>
      </w:r>
      <w:r w:rsidR="00052808">
        <w:rPr>
          <w:rFonts w:eastAsia="Times New Roman" w:cs="Times New Roman"/>
          <w:sz w:val="24"/>
          <w:szCs w:val="24"/>
          <w:lang w:eastAsia="cs-CZ"/>
        </w:rPr>
        <w:t>v letech 1923–1924 své kompoziční vzdělání,</w:t>
      </w:r>
      <w:r w:rsidR="00AB0895" w:rsidRPr="00AB0895">
        <w:rPr>
          <w:rFonts w:eastAsia="Times New Roman" w:cs="Times New Roman"/>
          <w:sz w:val="24"/>
          <w:szCs w:val="24"/>
          <w:lang w:eastAsia="cs-CZ"/>
        </w:rPr>
        <w:t xml:space="preserve"> svěřil orchestraci závěrečného dějství své rané opery </w:t>
      </w:r>
      <w:r w:rsidR="00AB0895" w:rsidRPr="00052808">
        <w:rPr>
          <w:rFonts w:eastAsia="Times New Roman" w:cs="Times New Roman"/>
          <w:i/>
          <w:iCs/>
          <w:sz w:val="24"/>
          <w:szCs w:val="24"/>
          <w:lang w:eastAsia="cs-CZ"/>
        </w:rPr>
        <w:t>Šárka</w:t>
      </w:r>
      <w:r w:rsidR="00AB0895" w:rsidRPr="00AB0895">
        <w:rPr>
          <w:rFonts w:eastAsia="Times New Roman" w:cs="Times New Roman"/>
          <w:sz w:val="24"/>
          <w:szCs w:val="24"/>
          <w:lang w:eastAsia="cs-CZ"/>
        </w:rPr>
        <w:t>. Chlubna</w:t>
      </w:r>
      <w:r w:rsidR="00A403D8">
        <w:rPr>
          <w:rFonts w:eastAsia="Times New Roman" w:cs="Times New Roman"/>
          <w:sz w:val="24"/>
          <w:szCs w:val="24"/>
          <w:lang w:eastAsia="cs-CZ"/>
        </w:rPr>
        <w:t xml:space="preserve"> působil</w:t>
      </w:r>
      <w:r w:rsidR="00AB0895" w:rsidRPr="00AB0895">
        <w:rPr>
          <w:rFonts w:eastAsia="Times New Roman" w:cs="Times New Roman"/>
          <w:sz w:val="24"/>
          <w:szCs w:val="24"/>
          <w:lang w:eastAsia="cs-CZ"/>
        </w:rPr>
        <w:t xml:space="preserve"> v různých životních etapách jako externí pedagog na</w:t>
      </w:r>
      <w:r w:rsidR="00A403D8">
        <w:rPr>
          <w:rFonts w:eastAsia="Times New Roman" w:cs="Times New Roman"/>
          <w:sz w:val="24"/>
          <w:szCs w:val="24"/>
          <w:lang w:eastAsia="cs-CZ"/>
        </w:rPr>
        <w:t xml:space="preserve"> brněnské konzervatoři a JAMU. B</w:t>
      </w:r>
      <w:r w:rsidR="00AB0895" w:rsidRPr="00AB0895">
        <w:rPr>
          <w:rFonts w:eastAsia="Times New Roman" w:cs="Times New Roman"/>
          <w:sz w:val="24"/>
          <w:szCs w:val="24"/>
          <w:lang w:eastAsia="cs-CZ"/>
        </w:rPr>
        <w:t xml:space="preserve">yl </w:t>
      </w:r>
      <w:r w:rsidR="00A403D8">
        <w:rPr>
          <w:rFonts w:eastAsia="Times New Roman" w:cs="Times New Roman"/>
          <w:sz w:val="24"/>
          <w:szCs w:val="24"/>
          <w:lang w:eastAsia="cs-CZ"/>
        </w:rPr>
        <w:t xml:space="preserve">též </w:t>
      </w:r>
      <w:r w:rsidR="00AB0895" w:rsidRPr="00AB0895">
        <w:rPr>
          <w:rFonts w:eastAsia="Times New Roman" w:cs="Times New Roman"/>
          <w:sz w:val="24"/>
          <w:szCs w:val="24"/>
          <w:lang w:eastAsia="cs-CZ"/>
        </w:rPr>
        <w:t>velmi agilním hudebním organizátorem. Mnohá z jeho hudebních děl</w:t>
      </w:r>
      <w:r w:rsidR="00BB779E">
        <w:rPr>
          <w:rFonts w:eastAsia="Times New Roman" w:cs="Times New Roman"/>
          <w:sz w:val="24"/>
          <w:szCs w:val="24"/>
          <w:lang w:eastAsia="cs-CZ"/>
        </w:rPr>
        <w:t xml:space="preserve"> patřila </w:t>
      </w:r>
      <w:r w:rsidR="00A403D8">
        <w:rPr>
          <w:rFonts w:eastAsia="Times New Roman" w:cs="Times New Roman"/>
          <w:sz w:val="24"/>
          <w:szCs w:val="24"/>
          <w:lang w:eastAsia="cs-CZ"/>
        </w:rPr>
        <w:t xml:space="preserve">ve své době </w:t>
      </w:r>
      <w:r w:rsidR="00BB779E">
        <w:rPr>
          <w:rFonts w:eastAsia="Times New Roman" w:cs="Times New Roman"/>
          <w:sz w:val="24"/>
          <w:szCs w:val="24"/>
          <w:lang w:eastAsia="cs-CZ"/>
        </w:rPr>
        <w:t>mezi oceňované novinky. P</w:t>
      </w:r>
      <w:r w:rsidR="00AB0895" w:rsidRPr="00AB0895">
        <w:rPr>
          <w:rFonts w:eastAsia="Times New Roman" w:cs="Times New Roman"/>
          <w:sz w:val="24"/>
          <w:szCs w:val="24"/>
          <w:lang w:eastAsia="cs-CZ"/>
        </w:rPr>
        <w:t>o Chlubnově smrti je však jeho osobitý skladatelský odkaz neprávem opomíjen.</w:t>
      </w:r>
    </w:p>
    <w:p w:rsidR="00AB0895" w:rsidRPr="00052808" w:rsidRDefault="00AB0895" w:rsidP="00AB0895">
      <w:pPr>
        <w:spacing w:before="100" w:beforeAutospacing="1" w:after="100" w:afterAutospacing="1" w:line="240" w:lineRule="auto"/>
        <w:jc w:val="both"/>
        <w:rPr>
          <w:rFonts w:cs="Times New Roman"/>
          <w:sz w:val="24"/>
          <w:szCs w:val="24"/>
        </w:rPr>
      </w:pPr>
      <w:r w:rsidRPr="00AB0895">
        <w:rPr>
          <w:rFonts w:eastAsia="Times New Roman" w:cs="Times New Roman"/>
          <w:sz w:val="24"/>
          <w:szCs w:val="24"/>
          <w:lang w:eastAsia="cs-CZ"/>
        </w:rPr>
        <w:t xml:space="preserve">Výstavu doplní </w:t>
      </w:r>
      <w:r w:rsidRPr="00052808">
        <w:rPr>
          <w:rFonts w:eastAsia="Times New Roman" w:cs="Times New Roman"/>
          <w:sz w:val="24"/>
          <w:szCs w:val="24"/>
          <w:lang w:eastAsia="cs-CZ"/>
        </w:rPr>
        <w:t xml:space="preserve">dvě přednášky muzikologů z Ústavu hudební vědy Filozofické fakulty Masarykovy univerzity: </w:t>
      </w:r>
      <w:r w:rsidR="007100A1" w:rsidRPr="00052808">
        <w:rPr>
          <w:rFonts w:eastAsia="Times New Roman" w:cs="Times New Roman"/>
          <w:sz w:val="24"/>
          <w:szCs w:val="24"/>
          <w:lang w:eastAsia="cs-CZ"/>
        </w:rPr>
        <w:t xml:space="preserve">ve středu 16. května představí </w:t>
      </w:r>
      <w:r w:rsidRPr="00052808">
        <w:rPr>
          <w:rFonts w:cs="Times New Roman"/>
          <w:sz w:val="24"/>
          <w:szCs w:val="24"/>
        </w:rPr>
        <w:t xml:space="preserve">Mgr. Martin Pašek </w:t>
      </w:r>
      <w:r w:rsidR="007100A1" w:rsidRPr="00052808">
        <w:rPr>
          <w:rFonts w:cs="Times New Roman"/>
          <w:sz w:val="24"/>
          <w:szCs w:val="24"/>
        </w:rPr>
        <w:t xml:space="preserve">komplikovanou genezi Chlubnova prvního smyčcového kvartetu a </w:t>
      </w:r>
      <w:r w:rsidRPr="00052808">
        <w:rPr>
          <w:rFonts w:eastAsia="Times New Roman" w:cs="Times New Roman"/>
          <w:sz w:val="24"/>
          <w:szCs w:val="24"/>
          <w:lang w:eastAsia="cs-CZ"/>
        </w:rPr>
        <w:t>ve čtvrtek 24. 5. se přední janáčkovský badatel</w:t>
      </w:r>
      <w:r w:rsidRPr="00052808">
        <w:rPr>
          <w:rFonts w:eastAsia="Times New Roman" w:cs="Times New Roman"/>
          <w:b/>
          <w:sz w:val="24"/>
          <w:szCs w:val="24"/>
          <w:lang w:eastAsia="cs-CZ"/>
        </w:rPr>
        <w:t xml:space="preserve"> </w:t>
      </w:r>
      <w:r w:rsidRPr="00052808">
        <w:rPr>
          <w:rStyle w:val="Siln"/>
          <w:rFonts w:cs="Times New Roman"/>
          <w:b w:val="0"/>
          <w:sz w:val="24"/>
          <w:szCs w:val="24"/>
        </w:rPr>
        <w:t>doc. PhDr. Jiří Zahrádka, Ph.D.</w:t>
      </w:r>
      <w:r w:rsidR="00BB779E">
        <w:rPr>
          <w:rStyle w:val="Siln"/>
          <w:rFonts w:cs="Times New Roman"/>
          <w:b w:val="0"/>
          <w:sz w:val="24"/>
          <w:szCs w:val="24"/>
        </w:rPr>
        <w:t>,</w:t>
      </w:r>
      <w:r w:rsidRPr="00052808">
        <w:rPr>
          <w:rStyle w:val="Siln"/>
          <w:rFonts w:cs="Times New Roman"/>
          <w:b w:val="0"/>
          <w:sz w:val="24"/>
          <w:szCs w:val="24"/>
        </w:rPr>
        <w:t xml:space="preserve"> zaměří na vztah Osvalda Chlubny k  Leoši Janáčkovi.</w:t>
      </w:r>
    </w:p>
    <w:p w:rsidR="00781E2B" w:rsidRPr="00781E2B" w:rsidRDefault="007100A1" w:rsidP="007923DC">
      <w:pPr>
        <w:spacing w:before="100" w:beforeAutospacing="1" w:after="100" w:afterAutospacing="1" w:line="240" w:lineRule="auto"/>
        <w:jc w:val="both"/>
        <w:rPr>
          <w:rFonts w:eastAsia="Times New Roman" w:cs="Times New Roman"/>
          <w:sz w:val="24"/>
          <w:szCs w:val="24"/>
          <w:lang w:eastAsia="cs-CZ"/>
        </w:rPr>
      </w:pPr>
      <w:r w:rsidRPr="00052808">
        <w:rPr>
          <w:rFonts w:eastAsia="Times New Roman" w:cs="Times New Roman"/>
          <w:sz w:val="24"/>
          <w:szCs w:val="24"/>
          <w:lang w:eastAsia="cs-CZ"/>
        </w:rPr>
        <w:t xml:space="preserve">Návštěvníci budou mít po celou dobu konání výstavy možnost si na studovnách poslechnout nejznámější </w:t>
      </w:r>
      <w:r w:rsidR="00FA24CB" w:rsidRPr="00052808">
        <w:rPr>
          <w:rFonts w:eastAsia="Times New Roman" w:cs="Times New Roman"/>
          <w:sz w:val="24"/>
          <w:szCs w:val="24"/>
          <w:lang w:eastAsia="cs-CZ"/>
        </w:rPr>
        <w:t xml:space="preserve">Chlubnovu </w:t>
      </w:r>
      <w:r w:rsidRPr="00052808">
        <w:rPr>
          <w:rFonts w:eastAsia="Times New Roman" w:cs="Times New Roman"/>
          <w:sz w:val="24"/>
          <w:szCs w:val="24"/>
          <w:lang w:eastAsia="cs-CZ"/>
        </w:rPr>
        <w:t xml:space="preserve">orchestrální </w:t>
      </w:r>
      <w:r w:rsidR="00FA24CB" w:rsidRPr="00052808">
        <w:rPr>
          <w:rFonts w:eastAsia="Times New Roman" w:cs="Times New Roman"/>
          <w:sz w:val="24"/>
          <w:szCs w:val="24"/>
          <w:lang w:eastAsia="cs-CZ"/>
        </w:rPr>
        <w:t xml:space="preserve">kompozici, </w:t>
      </w:r>
      <w:r w:rsidR="00FA24CB" w:rsidRPr="00052808">
        <w:rPr>
          <w:rFonts w:eastAsia="Times New Roman" w:cs="Times New Roman"/>
          <w:i/>
          <w:sz w:val="24"/>
          <w:szCs w:val="24"/>
          <w:lang w:eastAsia="cs-CZ"/>
        </w:rPr>
        <w:t>Brněnské kašny a fontány, op. 86</w:t>
      </w:r>
      <w:r w:rsidR="00FA24CB" w:rsidRPr="00052808">
        <w:rPr>
          <w:rFonts w:eastAsia="Times New Roman" w:cs="Times New Roman"/>
          <w:sz w:val="24"/>
          <w:szCs w:val="24"/>
          <w:lang w:eastAsia="cs-CZ"/>
        </w:rPr>
        <w:t xml:space="preserve">, a také </w:t>
      </w:r>
      <w:r w:rsidR="00FA24CB" w:rsidRPr="00781E2B">
        <w:rPr>
          <w:rFonts w:eastAsia="Times New Roman" w:cs="Times New Roman"/>
          <w:sz w:val="24"/>
          <w:szCs w:val="24"/>
          <w:lang w:eastAsia="cs-CZ"/>
        </w:rPr>
        <w:t>vybrané s</w:t>
      </w:r>
      <w:r w:rsidR="00390BC8" w:rsidRPr="00781E2B">
        <w:rPr>
          <w:rFonts w:eastAsia="Times New Roman" w:cs="Times New Roman"/>
          <w:sz w:val="24"/>
          <w:szCs w:val="24"/>
          <w:lang w:eastAsia="cs-CZ"/>
        </w:rPr>
        <w:t>kladby dalších Janáčkových žáků.</w:t>
      </w:r>
    </w:p>
    <w:p w:rsidR="00781E2B" w:rsidRPr="00781E2B" w:rsidRDefault="00781E2B" w:rsidP="00781E2B">
      <w:pPr>
        <w:pStyle w:val="Bezmezer"/>
        <w:rPr>
          <w:rFonts w:asciiTheme="minorHAnsi" w:hAnsiTheme="minorHAnsi" w:cs="Arial"/>
          <w:sz w:val="24"/>
          <w:szCs w:val="24"/>
        </w:rPr>
      </w:pPr>
    </w:p>
    <w:p w:rsidR="00781E2B" w:rsidRPr="00781E2B" w:rsidRDefault="00781E2B" w:rsidP="00781E2B">
      <w:pPr>
        <w:pStyle w:val="Bezmezer"/>
        <w:rPr>
          <w:rFonts w:asciiTheme="minorHAnsi" w:hAnsiTheme="minorHAnsi" w:cs="Arial"/>
          <w:sz w:val="24"/>
          <w:szCs w:val="24"/>
        </w:rPr>
      </w:pPr>
      <w:r w:rsidRPr="00781E2B">
        <w:rPr>
          <w:rFonts w:asciiTheme="minorHAnsi" w:hAnsiTheme="minorHAnsi" w:cs="Arial"/>
          <w:sz w:val="24"/>
          <w:szCs w:val="24"/>
        </w:rPr>
        <w:t xml:space="preserve">Kdy: </w:t>
      </w:r>
      <w:r w:rsidRPr="00781E2B">
        <w:rPr>
          <w:rFonts w:asciiTheme="minorHAnsi" w:hAnsiTheme="minorHAnsi" w:cs="Arial"/>
          <w:sz w:val="24"/>
          <w:szCs w:val="24"/>
        </w:rPr>
        <w:t>3. - 31. 5.</w:t>
      </w:r>
      <w:r>
        <w:rPr>
          <w:rFonts w:asciiTheme="minorHAnsi" w:hAnsiTheme="minorHAnsi" w:cs="Arial"/>
          <w:sz w:val="24"/>
          <w:szCs w:val="24"/>
        </w:rPr>
        <w:t xml:space="preserve"> 2018</w:t>
      </w:r>
    </w:p>
    <w:p w:rsidR="00781E2B" w:rsidRPr="00781E2B" w:rsidRDefault="00781E2B" w:rsidP="00781E2B">
      <w:pPr>
        <w:pStyle w:val="Bezmezer"/>
        <w:rPr>
          <w:rFonts w:asciiTheme="minorHAnsi" w:hAnsiTheme="minorHAnsi" w:cs="Arial"/>
          <w:sz w:val="24"/>
          <w:szCs w:val="24"/>
        </w:rPr>
      </w:pPr>
      <w:r w:rsidRPr="00781E2B">
        <w:rPr>
          <w:rFonts w:asciiTheme="minorHAnsi" w:hAnsiTheme="minorHAnsi" w:cs="Arial"/>
          <w:sz w:val="24"/>
          <w:szCs w:val="24"/>
        </w:rPr>
        <w:t xml:space="preserve">Kde: </w:t>
      </w:r>
      <w:r w:rsidRPr="00781E2B">
        <w:rPr>
          <w:rFonts w:asciiTheme="minorHAnsi" w:hAnsiTheme="minorHAnsi" w:cs="Arial"/>
          <w:sz w:val="24"/>
          <w:szCs w:val="24"/>
        </w:rPr>
        <w:t>Foyer MZK (přízemí)</w:t>
      </w:r>
      <w:r w:rsidRPr="00781E2B">
        <w:rPr>
          <w:rFonts w:asciiTheme="minorHAnsi" w:hAnsiTheme="minorHAnsi" w:cs="Arial"/>
          <w:sz w:val="24"/>
          <w:szCs w:val="24"/>
        </w:rPr>
        <w:t>. Moravská zemská knihovna, Kounicova 65a, Brno</w:t>
      </w:r>
    </w:p>
    <w:p w:rsidR="00781E2B" w:rsidRPr="00781E2B" w:rsidRDefault="00781E2B" w:rsidP="00781E2B">
      <w:pPr>
        <w:pStyle w:val="Bezmezer"/>
        <w:rPr>
          <w:rFonts w:asciiTheme="minorHAnsi" w:hAnsiTheme="minorHAnsi" w:cs="Arial"/>
          <w:sz w:val="24"/>
          <w:szCs w:val="24"/>
        </w:rPr>
      </w:pPr>
      <w:r w:rsidRPr="00781E2B">
        <w:rPr>
          <w:rFonts w:asciiTheme="minorHAnsi" w:hAnsiTheme="minorHAnsi" w:cs="Arial"/>
          <w:sz w:val="24"/>
          <w:szCs w:val="24"/>
        </w:rPr>
        <w:t xml:space="preserve">Co: </w:t>
      </w:r>
      <w:r>
        <w:rPr>
          <w:rFonts w:asciiTheme="minorHAnsi" w:hAnsiTheme="minorHAnsi" w:cs="Arial"/>
          <w:sz w:val="24"/>
          <w:szCs w:val="24"/>
        </w:rPr>
        <w:t xml:space="preserve">Výstava: </w:t>
      </w:r>
      <w:r w:rsidRPr="00781E2B">
        <w:rPr>
          <w:rFonts w:asciiTheme="minorHAnsi" w:hAnsiTheme="minorHAnsi" w:cs="Arial"/>
          <w:sz w:val="24"/>
          <w:szCs w:val="24"/>
        </w:rPr>
        <w:t>Osvald Chlubna. Janáčkův nejvěrnější žák</w:t>
      </w:r>
    </w:p>
    <w:p w:rsidR="00781E2B" w:rsidRPr="00781E2B" w:rsidRDefault="00781E2B" w:rsidP="00781E2B">
      <w:pPr>
        <w:pStyle w:val="Bezmezer"/>
        <w:rPr>
          <w:rFonts w:asciiTheme="minorHAnsi" w:hAnsiTheme="minorHAnsi" w:cs="Arial"/>
          <w:sz w:val="24"/>
          <w:szCs w:val="24"/>
        </w:rPr>
      </w:pPr>
    </w:p>
    <w:p w:rsidR="00781E2B" w:rsidRPr="00781E2B" w:rsidRDefault="00781E2B" w:rsidP="00781E2B">
      <w:pPr>
        <w:jc w:val="both"/>
        <w:rPr>
          <w:rFonts w:cs="Arial"/>
          <w:sz w:val="24"/>
          <w:szCs w:val="24"/>
        </w:rPr>
      </w:pPr>
      <w:r w:rsidRPr="00781E2B">
        <w:rPr>
          <w:rFonts w:cs="Arial"/>
          <w:sz w:val="24"/>
          <w:szCs w:val="24"/>
        </w:rPr>
        <w:t xml:space="preserve">Kontaktní osoba: </w:t>
      </w:r>
      <w:r w:rsidRPr="00781E2B">
        <w:rPr>
          <w:rFonts w:cs="Arial"/>
          <w:sz w:val="24"/>
          <w:szCs w:val="24"/>
        </w:rPr>
        <w:t>Mgr. Vlastimil Tichý</w:t>
      </w:r>
      <w:r w:rsidRPr="00781E2B">
        <w:rPr>
          <w:rFonts w:cs="Arial"/>
          <w:sz w:val="24"/>
          <w:szCs w:val="24"/>
        </w:rPr>
        <w:t xml:space="preserve">, </w:t>
      </w:r>
      <w:r w:rsidRPr="00781E2B">
        <w:rPr>
          <w:sz w:val="24"/>
          <w:szCs w:val="24"/>
        </w:rPr>
        <w:t>Vlastimil.Tichy@mzk.cz</w:t>
      </w:r>
      <w:r w:rsidRPr="00781E2B">
        <w:rPr>
          <w:rFonts w:cs="Arial"/>
          <w:sz w:val="24"/>
          <w:szCs w:val="24"/>
        </w:rPr>
        <w:t>, 541 646</w:t>
      </w:r>
      <w:r w:rsidRPr="00781E2B">
        <w:rPr>
          <w:rFonts w:cs="Arial"/>
          <w:sz w:val="24"/>
          <w:szCs w:val="24"/>
        </w:rPr>
        <w:t> </w:t>
      </w:r>
      <w:r w:rsidRPr="00781E2B">
        <w:rPr>
          <w:rFonts w:cs="Arial"/>
          <w:sz w:val="24"/>
          <w:szCs w:val="24"/>
        </w:rPr>
        <w:t>1</w:t>
      </w:r>
      <w:r>
        <w:rPr>
          <w:rFonts w:cs="Arial"/>
          <w:sz w:val="24"/>
          <w:szCs w:val="24"/>
        </w:rPr>
        <w:t>64</w:t>
      </w:r>
    </w:p>
    <w:p w:rsidR="00781E2B" w:rsidRPr="007923DC" w:rsidRDefault="00781E2B" w:rsidP="007923DC">
      <w:pPr>
        <w:spacing w:before="100" w:beforeAutospacing="1" w:after="100" w:afterAutospacing="1" w:line="240" w:lineRule="auto"/>
        <w:jc w:val="both"/>
        <w:rPr>
          <w:rFonts w:eastAsia="Times New Roman" w:cs="Times New Roman"/>
          <w:sz w:val="24"/>
          <w:szCs w:val="24"/>
          <w:lang w:eastAsia="cs-CZ"/>
        </w:rPr>
      </w:pPr>
    </w:p>
    <w:sectPr w:rsidR="00781E2B" w:rsidRPr="00792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21"/>
    <w:rsid w:val="00052808"/>
    <w:rsid w:val="00145424"/>
    <w:rsid w:val="00317E53"/>
    <w:rsid w:val="00390BC8"/>
    <w:rsid w:val="006645A5"/>
    <w:rsid w:val="007100A1"/>
    <w:rsid w:val="00781E2B"/>
    <w:rsid w:val="007923DC"/>
    <w:rsid w:val="007B5B45"/>
    <w:rsid w:val="009512F9"/>
    <w:rsid w:val="00A403D8"/>
    <w:rsid w:val="00AA07EB"/>
    <w:rsid w:val="00AB0895"/>
    <w:rsid w:val="00BB779E"/>
    <w:rsid w:val="00EC20E8"/>
    <w:rsid w:val="00F23521"/>
    <w:rsid w:val="00FA2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089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B089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B08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0895"/>
    <w:rPr>
      <w:b/>
      <w:bCs/>
    </w:rPr>
  </w:style>
  <w:style w:type="character" w:styleId="Zvraznn">
    <w:name w:val="Emphasis"/>
    <w:basedOn w:val="Standardnpsmoodstavce"/>
    <w:uiPriority w:val="20"/>
    <w:qFormat/>
    <w:rsid w:val="00AB0895"/>
    <w:rPr>
      <w:i/>
      <w:iCs/>
    </w:rPr>
  </w:style>
  <w:style w:type="paragraph" w:styleId="Bezmezer">
    <w:name w:val="No Spacing"/>
    <w:uiPriority w:val="1"/>
    <w:qFormat/>
    <w:rsid w:val="00781E2B"/>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781E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089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B089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B08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0895"/>
    <w:rPr>
      <w:b/>
      <w:bCs/>
    </w:rPr>
  </w:style>
  <w:style w:type="character" w:styleId="Zvraznn">
    <w:name w:val="Emphasis"/>
    <w:basedOn w:val="Standardnpsmoodstavce"/>
    <w:uiPriority w:val="20"/>
    <w:qFormat/>
    <w:rsid w:val="00AB0895"/>
    <w:rPr>
      <w:i/>
      <w:iCs/>
    </w:rPr>
  </w:style>
  <w:style w:type="paragraph" w:styleId="Bezmezer">
    <w:name w:val="No Spacing"/>
    <w:uiPriority w:val="1"/>
    <w:qFormat/>
    <w:rsid w:val="00781E2B"/>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781E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2160</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Tichý;Dvořáková Jaroslava</dc:creator>
  <cp:lastModifiedBy>Dvořáková Jaroslava</cp:lastModifiedBy>
  <cp:revision>2</cp:revision>
  <cp:lastPrinted>2018-04-26T06:46:00Z</cp:lastPrinted>
  <dcterms:created xsi:type="dcterms:W3CDTF">2018-04-26T06:47:00Z</dcterms:created>
  <dcterms:modified xsi:type="dcterms:W3CDTF">2018-04-26T06:47:00Z</dcterms:modified>
</cp:coreProperties>
</file>