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EF671" w14:textId="77777777" w:rsidR="00666F4C" w:rsidRPr="00666F4C" w:rsidRDefault="00666F4C" w:rsidP="0030510C">
      <w:pPr>
        <w:ind w:left="-3261" w:firstLine="3119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E7BB5D1" wp14:editId="24ECA6E5">
            <wp:simplePos x="0" y="0"/>
            <wp:positionH relativeFrom="column">
              <wp:posOffset>-1800225</wp:posOffset>
            </wp:positionH>
            <wp:positionV relativeFrom="paragraph">
              <wp:posOffset>37465</wp:posOffset>
            </wp:positionV>
            <wp:extent cx="1956435" cy="105613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_logo.a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10CD1" w14:textId="77777777" w:rsidR="00666F4C" w:rsidRPr="00666F4C" w:rsidRDefault="00666F4C" w:rsidP="00666F4C">
      <w:pPr>
        <w:rPr>
          <w:rFonts w:ascii="Arial" w:hAnsi="Arial" w:cs="Arial"/>
          <w:sz w:val="18"/>
          <w:szCs w:val="18"/>
          <w:lang w:val="en-US"/>
        </w:rPr>
      </w:pPr>
    </w:p>
    <w:p w14:paraId="69657781" w14:textId="77777777" w:rsidR="00666F4C" w:rsidRPr="00666F4C" w:rsidRDefault="00666F4C" w:rsidP="00666F4C">
      <w:pPr>
        <w:rPr>
          <w:rFonts w:ascii="Arial" w:hAnsi="Arial" w:cs="Arial"/>
          <w:sz w:val="18"/>
          <w:szCs w:val="18"/>
          <w:lang w:val="en-US"/>
        </w:rPr>
      </w:pPr>
    </w:p>
    <w:p w14:paraId="74A677F0" w14:textId="77777777" w:rsidR="00666F4C" w:rsidRPr="00666F4C" w:rsidRDefault="00666F4C" w:rsidP="00666F4C">
      <w:pPr>
        <w:rPr>
          <w:rFonts w:ascii="Arial" w:hAnsi="Arial" w:cs="Arial"/>
          <w:sz w:val="18"/>
          <w:szCs w:val="18"/>
          <w:lang w:val="en-US"/>
        </w:rPr>
      </w:pPr>
    </w:p>
    <w:p w14:paraId="3154177E" w14:textId="77777777" w:rsidR="00666F4C" w:rsidRPr="00666F4C" w:rsidRDefault="00666F4C" w:rsidP="00666F4C">
      <w:pPr>
        <w:rPr>
          <w:rFonts w:ascii="Arial" w:hAnsi="Arial" w:cs="Arial"/>
          <w:sz w:val="18"/>
          <w:szCs w:val="18"/>
          <w:lang w:val="en-US"/>
        </w:rPr>
      </w:pPr>
    </w:p>
    <w:p w14:paraId="0216066F" w14:textId="77777777" w:rsidR="00666F4C" w:rsidRPr="00666F4C" w:rsidRDefault="00BD4C8E" w:rsidP="00666F4C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D1337" wp14:editId="0466E233">
                <wp:simplePos x="0" y="0"/>
                <wp:positionH relativeFrom="column">
                  <wp:posOffset>3501390</wp:posOffset>
                </wp:positionH>
                <wp:positionV relativeFrom="paragraph">
                  <wp:posOffset>28575</wp:posOffset>
                </wp:positionV>
                <wp:extent cx="16002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E4E6F" w14:textId="2BA28C96" w:rsidR="002706FC" w:rsidRPr="00377AD5" w:rsidRDefault="002706FC" w:rsidP="002706FC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7pt;margin-top:2.25pt;width:12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" filled="f" stroked="f">
                <v:textbox>
                  <w:txbxContent>
                    <w:p w14:paraId="6E4E4E6F" w14:textId="2BA28C96" w:rsidR="002706FC" w:rsidRPr="00377AD5" w:rsidRDefault="002706FC" w:rsidP="002706FC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0172A5" w14:textId="77777777" w:rsidR="00666F4C" w:rsidRPr="00666F4C" w:rsidRDefault="00666F4C" w:rsidP="00666F4C">
      <w:pPr>
        <w:rPr>
          <w:rFonts w:ascii="Arial" w:hAnsi="Arial" w:cs="Arial"/>
          <w:sz w:val="18"/>
          <w:szCs w:val="18"/>
          <w:lang w:val="en-US"/>
        </w:rPr>
      </w:pPr>
    </w:p>
    <w:p w14:paraId="0F8DD046" w14:textId="573834F0" w:rsidR="00666F4C" w:rsidRPr="00666F4C" w:rsidRDefault="008314EC" w:rsidP="00666F4C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3C0CB" wp14:editId="6087D64A">
                <wp:simplePos x="0" y="0"/>
                <wp:positionH relativeFrom="column">
                  <wp:posOffset>-118110</wp:posOffset>
                </wp:positionH>
                <wp:positionV relativeFrom="paragraph">
                  <wp:posOffset>447040</wp:posOffset>
                </wp:positionV>
                <wp:extent cx="5334000" cy="8458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DB347" w14:textId="77777777" w:rsidR="000F7080" w:rsidRPr="00A8138A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  <w:b/>
                              </w:rPr>
                            </w:pPr>
                            <w:r w:rsidRPr="00A8138A">
                              <w:rPr>
                                <w:rFonts w:cs="FedraSansStd-Book"/>
                                <w:b/>
                              </w:rPr>
                              <w:t xml:space="preserve">ZLATÉ ČTENÍ! </w:t>
                            </w:r>
                          </w:p>
                          <w:p w14:paraId="7A93714C" w14:textId="77777777" w:rsidR="000F7080" w:rsidRPr="004B68A1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  <w:b/>
                                <w:i/>
                              </w:rPr>
                            </w:pPr>
                            <w:r w:rsidRPr="004B68A1">
                              <w:rPr>
                                <w:rFonts w:cs="FedraSansStd-Book"/>
                                <w:b/>
                                <w:i/>
                              </w:rPr>
                              <w:t>Seminář pro knihovnice a knihovníky dětských oddělení, kteří rádi dětem představují dobré nové knihy.</w:t>
                            </w:r>
                          </w:p>
                          <w:p w14:paraId="056E6DE5" w14:textId="77777777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</w:p>
                          <w:p w14:paraId="5634AE0C" w14:textId="77777777" w:rsidR="006C2B4D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>
                              <w:rPr>
                                <w:rFonts w:cs="FedraSansStd-Book"/>
                              </w:rPr>
                              <w:t>Díky knihovnicím a knihovníkům, kteří ovládají umění knihu nabídnout,</w:t>
                            </w:r>
                          </w:p>
                          <w:p w14:paraId="787A9246" w14:textId="02BD981E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proofErr w:type="gramStart"/>
                            <w:r>
                              <w:rPr>
                                <w:rFonts w:cs="FedraSansStd-Book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cs="FedraSansStd-Book"/>
                              </w:rPr>
                              <w:t xml:space="preserve"> i z dětí, které samy od sebe nečtou, stávají postupně čtenáři, ze začínajících čtenářů čtenáři pokročilejší. </w:t>
                            </w:r>
                          </w:p>
                          <w:p w14:paraId="114A8E74" w14:textId="704C5455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>
                              <w:rPr>
                                <w:rFonts w:cs="FedraSansStd-Book"/>
                              </w:rPr>
                              <w:t xml:space="preserve">V semináři Zlaté čtení si představíme KNIHY OCENĚNÉ </w:t>
                            </w:r>
                            <w:r w:rsidR="004B68A1">
                              <w:rPr>
                                <w:rFonts w:cs="FedraSansStd-Book"/>
                              </w:rPr>
                              <w:t>V RÁMCI PRESTIŽNÍ CENY</w:t>
                            </w:r>
                            <w:r>
                              <w:rPr>
                                <w:rFonts w:cs="FedraSansStd-Book"/>
                              </w:rPr>
                              <w:t xml:space="preserve"> </w:t>
                            </w:r>
                            <w:r w:rsidRPr="004B68A1">
                              <w:rPr>
                                <w:rFonts w:cs="FedraSansStd-Book"/>
                                <w:b/>
                              </w:rPr>
                              <w:t xml:space="preserve">ZLATÁ </w:t>
                            </w:r>
                            <w:r w:rsidRPr="00EB53E0">
                              <w:rPr>
                                <w:rFonts w:cs="FedraSansStd-Book"/>
                                <w:b/>
                              </w:rPr>
                              <w:t xml:space="preserve">STUHA </w:t>
                            </w:r>
                            <w:r w:rsidR="00EB53E0" w:rsidRPr="00EB53E0">
                              <w:rPr>
                                <w:rFonts w:cs="FedraSansStd-Book"/>
                                <w:b/>
                              </w:rPr>
                              <w:t>2015</w:t>
                            </w:r>
                            <w:r w:rsidR="00EB53E0">
                              <w:rPr>
                                <w:rFonts w:cs="FedraSansStd-Book"/>
                              </w:rPr>
                              <w:t xml:space="preserve"> </w:t>
                            </w:r>
                            <w:r>
                              <w:rPr>
                                <w:rFonts w:cs="FedraSansStd-Book"/>
                              </w:rPr>
                              <w:t xml:space="preserve">a sami na sobě si vyzkoušíme, jak lze interaktivně nabídnout nové tituly, jak lze udělat z individuálního čtení společný zážitek celé třídy (skupiny), jak mohou děti najít v knize své téma.  </w:t>
                            </w:r>
                          </w:p>
                          <w:p w14:paraId="7447B7C0" w14:textId="77777777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</w:p>
                          <w:p w14:paraId="3E815B64" w14:textId="77777777" w:rsidR="006C2B4D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>
                              <w:rPr>
                                <w:rFonts w:cs="FedraSansStd-Book"/>
                              </w:rPr>
                              <w:t xml:space="preserve">Co tedy po semináři budete umět? </w:t>
                            </w:r>
                          </w:p>
                          <w:p w14:paraId="7E61491E" w14:textId="039BD06B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>
                              <w:rPr>
                                <w:rFonts w:cs="FedraSansStd-Book"/>
                              </w:rPr>
                              <w:t xml:space="preserve">Několik metod, kterými lze zaujmout celou třídu. </w:t>
                            </w:r>
                          </w:p>
                          <w:p w14:paraId="753EF437" w14:textId="77777777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</w:p>
                          <w:p w14:paraId="469181B5" w14:textId="77777777" w:rsidR="006C2B4D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omeniaSans-Bold"/>
                                <w:bCs/>
                              </w:rPr>
                            </w:pPr>
                            <w:bookmarkStart w:id="0" w:name="_GoBack"/>
                            <w:r w:rsidRPr="0068103D">
                              <w:rPr>
                                <w:rFonts w:cs="FedraSansStd-Book"/>
                              </w:rPr>
                              <w:t xml:space="preserve">Lektorka: </w:t>
                            </w:r>
                            <w:r w:rsidRPr="000F7080">
                              <w:rPr>
                                <w:rFonts w:cs="FedraSansStd-Book"/>
                                <w:b/>
                              </w:rPr>
                              <w:t>Nina Rutová</w:t>
                            </w:r>
                            <w:r>
                              <w:rPr>
                                <w:rFonts w:cs="FedraSansStd-Book"/>
                              </w:rPr>
                              <w:t xml:space="preserve"> </w:t>
                            </w:r>
                            <w:r w:rsidRPr="0068103D">
                              <w:rPr>
                                <w:rFonts w:cs="ComeniaSans"/>
                              </w:rPr>
                              <w:t xml:space="preserve">vede dílny </w:t>
                            </w:r>
                            <w:r w:rsidRPr="000F7080">
                              <w:rPr>
                                <w:rFonts w:cs="ComeniaSans-Bold"/>
                                <w:b/>
                                <w:bCs/>
                                <w:i/>
                              </w:rPr>
                              <w:t>Čtením a psaním ke kritickému myšlení</w:t>
                            </w:r>
                            <w:r w:rsidRPr="000F7080">
                              <w:rPr>
                                <w:rFonts w:cs="ComeniaSans-Bold"/>
                                <w:bCs/>
                                <w:i/>
                              </w:rPr>
                              <w:t>,</w:t>
                            </w:r>
                            <w:r w:rsidRPr="0068103D">
                              <w:rPr>
                                <w:rFonts w:cs="ComeniaSans-Bold"/>
                                <w:bCs/>
                              </w:rPr>
                              <w:t xml:space="preserve"> </w:t>
                            </w:r>
                          </w:p>
                          <w:p w14:paraId="4932B786" w14:textId="5729D8D7" w:rsidR="006C2B4D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omeniaSans"/>
                              </w:rPr>
                            </w:pPr>
                            <w:r>
                              <w:rPr>
                                <w:rFonts w:cs="ComeniaSans-Bold"/>
                                <w:bCs/>
                              </w:rPr>
                              <w:t>j</w:t>
                            </w:r>
                            <w:r w:rsidRPr="0068103D">
                              <w:rPr>
                                <w:rFonts w:cs="ComeniaSans"/>
                              </w:rPr>
                              <w:t xml:space="preserve">e odbornou konzultantkou pro </w:t>
                            </w:r>
                            <w:r w:rsidRPr="0068103D">
                              <w:rPr>
                                <w:rFonts w:cs="ComeniaSans"/>
                                <w:b/>
                              </w:rPr>
                              <w:t>Čtenářské kluby</w:t>
                            </w:r>
                            <w:r w:rsidRPr="0068103D">
                              <w:rPr>
                                <w:rFonts w:cs="ComeniaSans"/>
                              </w:rPr>
                              <w:t xml:space="preserve">, </w:t>
                            </w:r>
                            <w:r w:rsidRPr="00F35B23">
                              <w:rPr>
                                <w:rFonts w:cs="ComeniaSans-Bold"/>
                                <w:bCs/>
                              </w:rPr>
                              <w:t>d</w:t>
                            </w:r>
                            <w:r w:rsidRPr="00F35B23">
                              <w:rPr>
                                <w:rFonts w:cs="ComeniaSans"/>
                              </w:rPr>
                              <w:t xml:space="preserve">o projektu </w:t>
                            </w:r>
                            <w:r w:rsidRPr="000F7080">
                              <w:rPr>
                                <w:rFonts w:cs="ComeniaSans-Bold"/>
                                <w:b/>
                                <w:bCs/>
                                <w:i/>
                              </w:rPr>
                              <w:t>Respekt</w:t>
                            </w:r>
                            <w:r w:rsidRPr="000F7080">
                              <w:rPr>
                                <w:rFonts w:cs="ComeniaSans"/>
                                <w:i/>
                              </w:rPr>
                              <w:t xml:space="preserve"> </w:t>
                            </w:r>
                            <w:r w:rsidRPr="000F7080">
                              <w:rPr>
                                <w:rFonts w:cs="ComeniaSans-Bold"/>
                                <w:b/>
                                <w:bCs/>
                                <w:i/>
                              </w:rPr>
                              <w:t>nebolí</w:t>
                            </w:r>
                            <w:r w:rsidRPr="00F35B23">
                              <w:rPr>
                                <w:rFonts w:cs="ComeniaSans-Bold"/>
                                <w:b/>
                                <w:bCs/>
                              </w:rPr>
                              <w:t xml:space="preserve"> </w:t>
                            </w:r>
                            <w:r w:rsidRPr="00F35B23">
                              <w:rPr>
                                <w:rFonts w:cs="ComeniaSans"/>
                              </w:rPr>
                              <w:t xml:space="preserve">(Člověk v tísni) vytvořila metodiku pro čtyřicet příběhů, </w:t>
                            </w:r>
                          </w:p>
                          <w:p w14:paraId="296F266A" w14:textId="39B763E6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 w:rsidRPr="00F35B23">
                              <w:rPr>
                                <w:rFonts w:cs="ComeniaSans"/>
                              </w:rPr>
                              <w:t xml:space="preserve">v nichž nejsou respektována základní lidská práva, vydává metodické příručky pro nakladatelství Mladá fronta, spolupracuje s nadací </w:t>
                            </w:r>
                            <w:proofErr w:type="spellStart"/>
                            <w:r w:rsidRPr="00F35B23">
                              <w:rPr>
                                <w:rStyle w:val="Siln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Pr="00F35B23">
                              <w:rPr>
                                <w:rStyle w:val="Siln"/>
                                <w:shd w:val="clear" w:color="auto" w:fill="FFFFFF"/>
                              </w:rPr>
                              <w:t xml:space="preserve"> Kellner </w:t>
                            </w:r>
                            <w:proofErr w:type="spellStart"/>
                            <w:r w:rsidRPr="00F35B23">
                              <w:rPr>
                                <w:rStyle w:val="Siln"/>
                                <w:shd w:val="clear" w:color="auto" w:fill="FFFFFF"/>
                              </w:rPr>
                              <w:t>Family</w:t>
                            </w:r>
                            <w:proofErr w:type="spellEnd"/>
                            <w:r w:rsidRPr="00F35B23">
                              <w:rPr>
                                <w:rStyle w:val="Siln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35B23">
                              <w:rPr>
                                <w:rStyle w:val="Siln"/>
                                <w:shd w:val="clear" w:color="auto" w:fill="FFFFFF"/>
                              </w:rPr>
                              <w:t>Foundation</w:t>
                            </w:r>
                            <w:proofErr w:type="spellEnd"/>
                            <w:r w:rsidRPr="00F35B23">
                              <w:rPr>
                                <w:rFonts w:cs="ComeniaSans"/>
                              </w:rPr>
                              <w:t xml:space="preserve"> v </w:t>
                            </w:r>
                            <w:r w:rsidRPr="000F7080">
                              <w:rPr>
                                <w:rFonts w:cs="ComeniaSans"/>
                              </w:rPr>
                              <w:t>projektu</w:t>
                            </w:r>
                            <w:r w:rsidRPr="000F7080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Siln"/>
                                <w:i/>
                                <w:shd w:val="clear" w:color="auto" w:fill="FFFFFF"/>
                              </w:rPr>
                              <w:t>Pomáháme školám k úspěchu</w:t>
                            </w:r>
                            <w:r w:rsidRPr="00F35B23">
                              <w:rPr>
                                <w:rStyle w:val="Siln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Style w:val="Siln"/>
                                <w:color w:val="FF000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bookmarkEnd w:id="0"/>
                          <w:p w14:paraId="759E0EA7" w14:textId="77777777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</w:p>
                          <w:p w14:paraId="28217EE2" w14:textId="77777777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>
                              <w:rPr>
                                <w:rFonts w:cs="FedraSansStd-Book"/>
                              </w:rPr>
                              <w:t>Datum:</w:t>
                            </w:r>
                          </w:p>
                          <w:p w14:paraId="280D7DCB" w14:textId="77777777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>
                              <w:rPr>
                                <w:rFonts w:cs="FedraSansStd-Book"/>
                              </w:rPr>
                              <w:t>Čas:</w:t>
                            </w:r>
                          </w:p>
                          <w:p w14:paraId="026268B8" w14:textId="48499E55" w:rsidR="000F7080" w:rsidRDefault="000F7080" w:rsidP="000F70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edraSansStd-Book"/>
                              </w:rPr>
                            </w:pPr>
                            <w:r>
                              <w:rPr>
                                <w:rFonts w:cs="FedraSansStd-Book"/>
                              </w:rPr>
                              <w:t xml:space="preserve">Místo: </w:t>
                            </w:r>
                          </w:p>
                          <w:p w14:paraId="4746D141" w14:textId="77777777" w:rsidR="00377AD5" w:rsidRPr="00377AD5" w:rsidRDefault="00377AD5" w:rsidP="00377AD5">
                            <w:pPr>
                              <w:pStyle w:val="Vchoz"/>
                              <w:rPr>
                                <w:rFonts w:ascii="Arial" w:eastAsia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0B974F1F" w14:textId="77777777" w:rsidR="006C2B4D" w:rsidRDefault="00377AD5" w:rsidP="00377AD5">
                            <w:pPr>
                              <w:pStyle w:val="Vchoz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377AD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Výroční cena </w:t>
                            </w:r>
                            <w:r w:rsidRPr="00377AD5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0"/>
                                <w:szCs w:val="20"/>
                              </w:rPr>
                              <w:t>Zlatá stuha</w:t>
                            </w:r>
                            <w:r w:rsidRPr="00377AD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je každoročně udělována tvůrcům nej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l</w:t>
                            </w:r>
                            <w:r w:rsidRPr="00377AD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epších knih pro děti a mládež. Existuje již více než 20 let a představuje jedinou cenu v České republice zaměřenou výhradně na dětskou literaturu. Mezi oceňovanými se pravidelně objevují velká jména jako například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výtvarník Adolf Born, ilustrátorka Květa Pacovská, spisovatelka Iva Procházková či</w:t>
                            </w:r>
                            <w:r w:rsidRPr="00377AD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spisovatel a básník Jiří Žáček. Zlatá stuha funguje zároveň jako garant kvalitních dětských knížek a poskytuje vodítko, kterým se rodiče, pedagogové i knihovníci mohou řídit při orientaci ve složitém labyrintu současného knižního trhu. Prostřednictvím doprovodných programů navíc podporuje růst čtenářské gramotnosti, rozvoj vztahu </w:t>
                            </w:r>
                          </w:p>
                          <w:p w14:paraId="2DF84169" w14:textId="46C31F38" w:rsidR="00377AD5" w:rsidRPr="00377AD5" w:rsidRDefault="00377AD5" w:rsidP="00377AD5">
                            <w:pPr>
                              <w:pStyle w:val="Vchoz"/>
                              <w:rPr>
                                <w:rFonts w:ascii="Arial" w:eastAsia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377AD5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</w:rPr>
                              <w:t>ke knihám i kulturní vyžití dětí.</w:t>
                            </w:r>
                          </w:p>
                          <w:p w14:paraId="27F219CF" w14:textId="77777777" w:rsidR="00377AD5" w:rsidRPr="00377AD5" w:rsidRDefault="00377AD5" w:rsidP="00377AD5">
                            <w:pPr>
                              <w:pStyle w:val="Vchoz"/>
                              <w:rPr>
                                <w:rFonts w:ascii="Arial" w:eastAsia="Arial" w:hAnsi="Arial" w:cs="Arial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  <w:p w14:paraId="163DA09D" w14:textId="0DF560E9" w:rsidR="000F7080" w:rsidRDefault="000F7080" w:rsidP="008314EC">
                            <w:pPr>
                              <w:ind w:left="-142" w:right="24" w:hanging="142"/>
                              <w:rPr>
                                <w:noProof/>
                                <w:lang w:eastAsia="cs-CZ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EB612F7" wp14:editId="5336442D">
                                  <wp:extent cx="714375" cy="991552"/>
                                  <wp:effectExtent l="0" t="0" r="0" b="0"/>
                                  <wp:docPr id="4" name="obrázek 2" descr="http://obalky.kosmas.cz/ArticleCovers/199783_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obalky.kosmas.cz/ArticleCovers/199783_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832" cy="992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FB9DAC4" wp14:editId="6412D673">
                                  <wp:extent cx="672608" cy="999234"/>
                                  <wp:effectExtent l="0" t="0" r="0" b="0"/>
                                  <wp:docPr id="5" name="obrázek 3" descr="http://nakladatelstvi.hostbrno.cz/w/278/img/catalog/img/1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nakladatelstvi.hostbrno.cz/w/278/img/catalog/img/1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33" cy="1001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E4BD77D" wp14:editId="518DDDBC">
                                  <wp:extent cx="697952" cy="971550"/>
                                  <wp:effectExtent l="0" t="0" r="6985" b="0"/>
                                  <wp:docPr id="7" name="obrázek 5" descr="https://obalky.kosmas.cz/ArticleCovers/198835_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obalky.kosmas.cz/ArticleCovers/198835_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121" cy="97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7080">
                              <w:rPr>
                                <w:noProof/>
                                <w:lang w:eastAsia="cs-CZ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5E8581F" wp14:editId="189288DD">
                                  <wp:extent cx="1366913" cy="1000125"/>
                                  <wp:effectExtent l="0" t="0" r="5080" b="0"/>
                                  <wp:docPr id="8" name="obrázek 6" descr="http://neoluxor.cz/files/4/97880870608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neoluxor.cz/files/4/97880870608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100" cy="100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7080">
                              <w:rPr>
                                <w:noProof/>
                                <w:lang w:eastAsia="cs-CZ"/>
                              </w:rPr>
                              <w:t xml:space="preserve"> </w:t>
                            </w:r>
                          </w:p>
                          <w:p w14:paraId="5DB15488" w14:textId="77777777" w:rsidR="000F7080" w:rsidRDefault="000F7080" w:rsidP="008314EC">
                            <w:pPr>
                              <w:ind w:left="-142" w:right="24" w:hanging="142"/>
                              <w:rPr>
                                <w:noProof/>
                                <w:lang w:eastAsia="cs-CZ"/>
                              </w:rPr>
                            </w:pPr>
                          </w:p>
                          <w:p w14:paraId="75CF6C92" w14:textId="6D5B8B5B" w:rsidR="008314EC" w:rsidRDefault="000F7080" w:rsidP="008314EC">
                            <w:pPr>
                              <w:ind w:left="-142" w:right="24" w:hanging="142"/>
                              <w:rPr>
                                <w:noProof/>
                                <w:lang w:eastAsia="cs-CZ"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A378E9B" wp14:editId="40F1EE2E">
                                  <wp:extent cx="890887" cy="1019175"/>
                                  <wp:effectExtent l="0" t="0" r="5080" b="0"/>
                                  <wp:docPr id="9" name="obrázek 7" descr="https://obalky.kosmas.cz/ArticleCovers/199708_b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obalky.kosmas.cz/ArticleCovers/199708_b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568" cy="1018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54D10E3" wp14:editId="24D2810C">
                                  <wp:extent cx="825103" cy="1000125"/>
                                  <wp:effectExtent l="0" t="0" r="0" b="0"/>
                                  <wp:docPr id="10" name="obrázek 9" descr="http://www.meander.cz/sites/default/files/styles/gallery_big/public/obalka_prihody_prirody.jpg?itok=MCQkTLk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meander.cz/sites/default/files/styles/gallery_big/public/obalka_prihody_prirody.jpg?itok=MCQkTLk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334" cy="100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81B656C" wp14:editId="5450D4D8">
                                  <wp:extent cx="1009650" cy="1017727"/>
                                  <wp:effectExtent l="0" t="0" r="0" b="0"/>
                                  <wp:docPr id="11" name="obrázek 10" descr="http://www.zlatastuha.cz/galerie/knihy/69/f9ab83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zlatastuha.cz/galerie/knihy/69/f9ab83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404" cy="1020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82A8C58" wp14:editId="255DA606">
                                  <wp:extent cx="796349" cy="1000125"/>
                                  <wp:effectExtent l="0" t="0" r="3810" b="0"/>
                                  <wp:docPr id="12" name="obrázek 11" descr="http://storage.albatrosmedia.cz/albatrosmedia/images/large/72b93e879dae76c3d854e8f08b839f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storage.albatrosmedia.cz/albatrosmedia/images/large/72b93e879dae76c3d854e8f08b839f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872" cy="1007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A50F02" w14:textId="77777777" w:rsidR="000F7080" w:rsidRPr="00377AD5" w:rsidRDefault="000F7080" w:rsidP="008314EC">
                            <w:pPr>
                              <w:ind w:left="-142" w:right="24" w:hanging="14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9.3pt;margin-top:35.2pt;width:420pt;height:6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" filled="f" stroked="f">
                <v:textbox>
                  <w:txbxContent>
                    <w:p w14:paraId="1ABDB347" w14:textId="77777777" w:rsidR="000F7080" w:rsidRPr="00A8138A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  <w:b/>
                        </w:rPr>
                      </w:pPr>
                      <w:r w:rsidRPr="00A8138A">
                        <w:rPr>
                          <w:rFonts w:cs="FedraSansStd-Book"/>
                          <w:b/>
                        </w:rPr>
                        <w:t xml:space="preserve">ZLATÉ ČTENÍ! </w:t>
                      </w:r>
                    </w:p>
                    <w:p w14:paraId="7A93714C" w14:textId="77777777" w:rsidR="000F7080" w:rsidRPr="004B68A1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  <w:b/>
                          <w:i/>
                        </w:rPr>
                      </w:pPr>
                      <w:r w:rsidRPr="004B68A1">
                        <w:rPr>
                          <w:rFonts w:cs="FedraSansStd-Book"/>
                          <w:b/>
                          <w:i/>
                        </w:rPr>
                        <w:t>Seminář pro knihovnice a knihovníky dětských oddělení, kteří rádi dětem představují dobré nové knihy.</w:t>
                      </w:r>
                    </w:p>
                    <w:p w14:paraId="056E6DE5" w14:textId="77777777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</w:p>
                    <w:p w14:paraId="5634AE0C" w14:textId="77777777" w:rsidR="006C2B4D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>
                        <w:rPr>
                          <w:rFonts w:cs="FedraSansStd-Book"/>
                        </w:rPr>
                        <w:t>Díky knihovnicím a knihovníkům, kteří ovládají umění knihu nabídnout,</w:t>
                      </w:r>
                    </w:p>
                    <w:p w14:paraId="787A9246" w14:textId="02BD981E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proofErr w:type="gramStart"/>
                      <w:r>
                        <w:rPr>
                          <w:rFonts w:cs="FedraSansStd-Book"/>
                        </w:rPr>
                        <w:t>se</w:t>
                      </w:r>
                      <w:proofErr w:type="gramEnd"/>
                      <w:r>
                        <w:rPr>
                          <w:rFonts w:cs="FedraSansStd-Book"/>
                        </w:rPr>
                        <w:t xml:space="preserve"> i z dětí, které samy od sebe nečtou, stávají postupně čtenáři, ze začínajících čtenářů čtenáři pokročilejší. </w:t>
                      </w:r>
                    </w:p>
                    <w:p w14:paraId="114A8E74" w14:textId="704C5455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>
                        <w:rPr>
                          <w:rFonts w:cs="FedraSansStd-Book"/>
                        </w:rPr>
                        <w:t xml:space="preserve">V semináři Zlaté čtení si představíme KNIHY OCENĚNÉ </w:t>
                      </w:r>
                      <w:r w:rsidR="004B68A1">
                        <w:rPr>
                          <w:rFonts w:cs="FedraSansStd-Book"/>
                        </w:rPr>
                        <w:t>V RÁMCI PRESTIŽNÍ CENY</w:t>
                      </w:r>
                      <w:r>
                        <w:rPr>
                          <w:rFonts w:cs="FedraSansStd-Book"/>
                        </w:rPr>
                        <w:t xml:space="preserve"> </w:t>
                      </w:r>
                      <w:r w:rsidRPr="004B68A1">
                        <w:rPr>
                          <w:rFonts w:cs="FedraSansStd-Book"/>
                          <w:b/>
                        </w:rPr>
                        <w:t xml:space="preserve">ZLATÁ </w:t>
                      </w:r>
                      <w:r w:rsidRPr="00EB53E0">
                        <w:rPr>
                          <w:rFonts w:cs="FedraSansStd-Book"/>
                          <w:b/>
                        </w:rPr>
                        <w:t xml:space="preserve">STUHA </w:t>
                      </w:r>
                      <w:r w:rsidR="00EB53E0" w:rsidRPr="00EB53E0">
                        <w:rPr>
                          <w:rFonts w:cs="FedraSansStd-Book"/>
                          <w:b/>
                        </w:rPr>
                        <w:t>2015</w:t>
                      </w:r>
                      <w:r w:rsidR="00EB53E0">
                        <w:rPr>
                          <w:rFonts w:cs="FedraSansStd-Book"/>
                        </w:rPr>
                        <w:t xml:space="preserve"> </w:t>
                      </w:r>
                      <w:r>
                        <w:rPr>
                          <w:rFonts w:cs="FedraSansStd-Book"/>
                        </w:rPr>
                        <w:t xml:space="preserve">a sami na sobě si vyzkoušíme, jak lze interaktivně nabídnout nové tituly, jak lze udělat z individuálního čtení společný zážitek celé třídy (skupiny), jak mohou děti najít v knize své téma.  </w:t>
                      </w:r>
                    </w:p>
                    <w:p w14:paraId="7447B7C0" w14:textId="77777777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</w:p>
                    <w:p w14:paraId="3E815B64" w14:textId="77777777" w:rsidR="006C2B4D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>
                        <w:rPr>
                          <w:rFonts w:cs="FedraSansStd-Book"/>
                        </w:rPr>
                        <w:t xml:space="preserve">Co tedy po semináři budete umět? </w:t>
                      </w:r>
                    </w:p>
                    <w:p w14:paraId="7E61491E" w14:textId="039BD06B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>
                        <w:rPr>
                          <w:rFonts w:cs="FedraSansStd-Book"/>
                        </w:rPr>
                        <w:t xml:space="preserve">Několik metod, kterými lze zaujmout celou třídu. </w:t>
                      </w:r>
                    </w:p>
                    <w:p w14:paraId="753EF437" w14:textId="77777777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</w:p>
                    <w:p w14:paraId="469181B5" w14:textId="77777777" w:rsidR="006C2B4D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ComeniaSans-Bold"/>
                          <w:bCs/>
                        </w:rPr>
                      </w:pPr>
                      <w:r w:rsidRPr="0068103D">
                        <w:rPr>
                          <w:rFonts w:cs="FedraSansStd-Book"/>
                        </w:rPr>
                        <w:t xml:space="preserve">Lektorka: </w:t>
                      </w:r>
                      <w:r w:rsidRPr="000F7080">
                        <w:rPr>
                          <w:rFonts w:cs="FedraSansStd-Book"/>
                          <w:b/>
                        </w:rPr>
                        <w:t>Nina Rutová</w:t>
                      </w:r>
                      <w:r>
                        <w:rPr>
                          <w:rFonts w:cs="FedraSansStd-Book"/>
                        </w:rPr>
                        <w:t xml:space="preserve"> </w:t>
                      </w:r>
                      <w:r w:rsidRPr="0068103D">
                        <w:rPr>
                          <w:rFonts w:cs="ComeniaSans"/>
                        </w:rPr>
                        <w:t xml:space="preserve">vede dílny </w:t>
                      </w:r>
                      <w:r w:rsidRPr="000F7080">
                        <w:rPr>
                          <w:rFonts w:cs="ComeniaSans-Bold"/>
                          <w:b/>
                          <w:bCs/>
                          <w:i/>
                        </w:rPr>
                        <w:t>Čtením a psaním ke kritickému myšlení</w:t>
                      </w:r>
                      <w:r w:rsidRPr="000F7080">
                        <w:rPr>
                          <w:rFonts w:cs="ComeniaSans-Bold"/>
                          <w:bCs/>
                          <w:i/>
                        </w:rPr>
                        <w:t>,</w:t>
                      </w:r>
                      <w:r w:rsidRPr="0068103D">
                        <w:rPr>
                          <w:rFonts w:cs="ComeniaSans-Bold"/>
                          <w:bCs/>
                        </w:rPr>
                        <w:t xml:space="preserve"> </w:t>
                      </w:r>
                    </w:p>
                    <w:p w14:paraId="4932B786" w14:textId="5729D8D7" w:rsidR="006C2B4D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ComeniaSans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="ComeniaSans-Bold"/>
                          <w:bCs/>
                        </w:rPr>
                        <w:t>j</w:t>
                      </w:r>
                      <w:r w:rsidRPr="0068103D">
                        <w:rPr>
                          <w:rFonts w:cs="ComeniaSans"/>
                        </w:rPr>
                        <w:t xml:space="preserve">e odbornou konzultantkou pro </w:t>
                      </w:r>
                      <w:r w:rsidRPr="0068103D">
                        <w:rPr>
                          <w:rFonts w:cs="ComeniaSans"/>
                          <w:b/>
                        </w:rPr>
                        <w:t>Čtenářské kluby</w:t>
                      </w:r>
                      <w:r w:rsidRPr="0068103D">
                        <w:rPr>
                          <w:rFonts w:cs="ComeniaSans"/>
                        </w:rPr>
                        <w:t xml:space="preserve">, </w:t>
                      </w:r>
                      <w:r w:rsidRPr="00F35B23">
                        <w:rPr>
                          <w:rFonts w:cs="ComeniaSans-Bold"/>
                          <w:bCs/>
                        </w:rPr>
                        <w:t>d</w:t>
                      </w:r>
                      <w:r w:rsidRPr="00F35B23">
                        <w:rPr>
                          <w:rFonts w:cs="ComeniaSans"/>
                        </w:rPr>
                        <w:t xml:space="preserve">o projektu </w:t>
                      </w:r>
                      <w:r w:rsidRPr="000F7080">
                        <w:rPr>
                          <w:rFonts w:cs="ComeniaSans-Bold"/>
                          <w:b/>
                          <w:bCs/>
                          <w:i/>
                        </w:rPr>
                        <w:t>Respekt</w:t>
                      </w:r>
                      <w:r w:rsidRPr="000F7080">
                        <w:rPr>
                          <w:rFonts w:cs="ComeniaSans"/>
                          <w:i/>
                        </w:rPr>
                        <w:t xml:space="preserve"> </w:t>
                      </w:r>
                      <w:r w:rsidRPr="000F7080">
                        <w:rPr>
                          <w:rFonts w:cs="ComeniaSans-Bold"/>
                          <w:b/>
                          <w:bCs/>
                          <w:i/>
                        </w:rPr>
                        <w:t>nebolí</w:t>
                      </w:r>
                      <w:r w:rsidRPr="00F35B23">
                        <w:rPr>
                          <w:rFonts w:cs="ComeniaSans-Bold"/>
                          <w:b/>
                          <w:bCs/>
                        </w:rPr>
                        <w:t xml:space="preserve"> </w:t>
                      </w:r>
                      <w:r w:rsidRPr="00F35B23">
                        <w:rPr>
                          <w:rFonts w:cs="ComeniaSans"/>
                        </w:rPr>
                        <w:t xml:space="preserve">(Člověk v tísni) vytvořila metodiku pro čtyřicet příběhů, </w:t>
                      </w:r>
                    </w:p>
                    <w:p w14:paraId="296F266A" w14:textId="39B763E6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 w:rsidRPr="00F35B23">
                        <w:rPr>
                          <w:rFonts w:cs="ComeniaSans"/>
                        </w:rPr>
                        <w:t xml:space="preserve">v nichž nejsou respektována základní lidská práva, vydává metodické příručky pro nakladatelství Mladá fronta, spolupracuje s nadací </w:t>
                      </w:r>
                      <w:proofErr w:type="spellStart"/>
                      <w:r w:rsidRPr="00F35B23">
                        <w:rPr>
                          <w:rStyle w:val="Siln"/>
                          <w:shd w:val="clear" w:color="auto" w:fill="FFFFFF"/>
                        </w:rPr>
                        <w:t>The</w:t>
                      </w:r>
                      <w:proofErr w:type="spellEnd"/>
                      <w:r w:rsidRPr="00F35B23">
                        <w:rPr>
                          <w:rStyle w:val="Siln"/>
                          <w:shd w:val="clear" w:color="auto" w:fill="FFFFFF"/>
                        </w:rPr>
                        <w:t xml:space="preserve"> Kellner </w:t>
                      </w:r>
                      <w:proofErr w:type="spellStart"/>
                      <w:r w:rsidRPr="00F35B23">
                        <w:rPr>
                          <w:rStyle w:val="Siln"/>
                          <w:shd w:val="clear" w:color="auto" w:fill="FFFFFF"/>
                        </w:rPr>
                        <w:t>Family</w:t>
                      </w:r>
                      <w:proofErr w:type="spellEnd"/>
                      <w:r w:rsidRPr="00F35B23">
                        <w:rPr>
                          <w:rStyle w:val="Siln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F35B23">
                        <w:rPr>
                          <w:rStyle w:val="Siln"/>
                          <w:shd w:val="clear" w:color="auto" w:fill="FFFFFF"/>
                        </w:rPr>
                        <w:t>Foundation</w:t>
                      </w:r>
                      <w:proofErr w:type="spellEnd"/>
                      <w:r w:rsidRPr="00F35B23">
                        <w:rPr>
                          <w:rFonts w:cs="ComeniaSans"/>
                        </w:rPr>
                        <w:t xml:space="preserve"> v </w:t>
                      </w:r>
                      <w:r w:rsidRPr="000F7080">
                        <w:rPr>
                          <w:rFonts w:cs="ComeniaSans"/>
                        </w:rPr>
                        <w:t>projektu</w:t>
                      </w:r>
                      <w:r w:rsidRPr="000F7080">
                        <w:rPr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Siln"/>
                          <w:i/>
                          <w:shd w:val="clear" w:color="auto" w:fill="FFFFFF"/>
                        </w:rPr>
                        <w:t>Pomáháme školám k úspěchu</w:t>
                      </w:r>
                      <w:r w:rsidRPr="00F35B23">
                        <w:rPr>
                          <w:rStyle w:val="Siln"/>
                          <w:shd w:val="clear" w:color="auto" w:fill="FFFFFF"/>
                        </w:rPr>
                        <w:t>.</w:t>
                      </w:r>
                      <w:r>
                        <w:rPr>
                          <w:rStyle w:val="Siln"/>
                          <w:color w:val="FF0000"/>
                          <w:shd w:val="clear" w:color="auto" w:fill="FFFFFF"/>
                        </w:rPr>
                        <w:t xml:space="preserve"> </w:t>
                      </w:r>
                    </w:p>
                    <w:p w14:paraId="759E0EA7" w14:textId="77777777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</w:p>
                    <w:p w14:paraId="28217EE2" w14:textId="77777777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>
                        <w:rPr>
                          <w:rFonts w:cs="FedraSansStd-Book"/>
                        </w:rPr>
                        <w:t>Datum:</w:t>
                      </w:r>
                    </w:p>
                    <w:p w14:paraId="280D7DCB" w14:textId="77777777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>
                        <w:rPr>
                          <w:rFonts w:cs="FedraSansStd-Book"/>
                        </w:rPr>
                        <w:t>Čas:</w:t>
                      </w:r>
                    </w:p>
                    <w:p w14:paraId="026268B8" w14:textId="48499E55" w:rsidR="000F7080" w:rsidRDefault="000F7080" w:rsidP="000F7080">
                      <w:pPr>
                        <w:autoSpaceDE w:val="0"/>
                        <w:autoSpaceDN w:val="0"/>
                        <w:adjustRightInd w:val="0"/>
                        <w:rPr>
                          <w:rFonts w:cs="FedraSansStd-Book"/>
                        </w:rPr>
                      </w:pPr>
                      <w:r>
                        <w:rPr>
                          <w:rFonts w:cs="FedraSansStd-Book"/>
                        </w:rPr>
                        <w:t xml:space="preserve">Místo: </w:t>
                      </w:r>
                    </w:p>
                    <w:p w14:paraId="4746D141" w14:textId="77777777" w:rsidR="00377AD5" w:rsidRPr="00377AD5" w:rsidRDefault="00377AD5" w:rsidP="00377AD5">
                      <w:pPr>
                        <w:pStyle w:val="Vchoz"/>
                        <w:rPr>
                          <w:rFonts w:ascii="Arial" w:eastAsia="Arial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0B974F1F" w14:textId="77777777" w:rsidR="006C2B4D" w:rsidRDefault="00377AD5" w:rsidP="00377AD5">
                      <w:pPr>
                        <w:pStyle w:val="Vchoz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377AD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Výroční cena </w:t>
                      </w:r>
                      <w:r w:rsidRPr="00377AD5">
                        <w:rPr>
                          <w:rFonts w:ascii="Arial" w:hAnsi="Arial" w:cs="Arial"/>
                          <w:b/>
                          <w:bCs/>
                          <w:color w:val="222222"/>
                          <w:sz w:val="20"/>
                          <w:szCs w:val="20"/>
                        </w:rPr>
                        <w:t>Zlatá stuha</w:t>
                      </w:r>
                      <w:r w:rsidRPr="00377AD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je každoročně udělována tvůrcům nej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l</w:t>
                      </w:r>
                      <w:r w:rsidRPr="00377AD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epších knih pro děti a mládež. Existuje již více než 20 let a představuje jedinou cenu v České republice zaměřenou výhradně na dětskou literaturu. Mezi oceňovanými se pravidelně objevují velká jména jako například</w:t>
                      </w: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výtvarník Adolf Born, ilustrátorka Květa Pacovská, spisovatelka Iva Procházková či</w:t>
                      </w:r>
                      <w:r w:rsidRPr="00377AD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 xml:space="preserve"> spisovatel a básník Jiří Žáček. Zlatá stuha funguje zároveň jako garant kvalitních dětských knížek a poskytuje vodítko, kterým se rodiče, pedagogové i knihovníci mohou řídit při orientaci ve složitém labyrintu současného knižního trhu. Prostřednictvím doprovodných programů navíc podporuje růst čtenářské gramotnosti, rozvoj vztahu </w:t>
                      </w:r>
                    </w:p>
                    <w:p w14:paraId="2DF84169" w14:textId="46C31F38" w:rsidR="00377AD5" w:rsidRPr="00377AD5" w:rsidRDefault="00377AD5" w:rsidP="00377AD5">
                      <w:pPr>
                        <w:pStyle w:val="Vchoz"/>
                        <w:rPr>
                          <w:rFonts w:ascii="Arial" w:eastAsia="Arial" w:hAnsi="Arial" w:cs="Arial"/>
                          <w:color w:val="222222"/>
                          <w:sz w:val="24"/>
                          <w:szCs w:val="24"/>
                        </w:rPr>
                      </w:pPr>
                      <w:r w:rsidRPr="00377AD5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</w:rPr>
                        <w:t>ke knihám i kulturní vyžití dětí.</w:t>
                      </w:r>
                    </w:p>
                    <w:p w14:paraId="27F219CF" w14:textId="77777777" w:rsidR="00377AD5" w:rsidRPr="00377AD5" w:rsidRDefault="00377AD5" w:rsidP="00377AD5">
                      <w:pPr>
                        <w:pStyle w:val="Vchoz"/>
                        <w:rPr>
                          <w:rFonts w:ascii="Arial" w:eastAsia="Arial" w:hAnsi="Arial" w:cs="Arial"/>
                          <w:color w:val="222222"/>
                          <w:sz w:val="24"/>
                          <w:szCs w:val="24"/>
                        </w:rPr>
                      </w:pPr>
                    </w:p>
                    <w:p w14:paraId="163DA09D" w14:textId="0DF560E9" w:rsidR="000F7080" w:rsidRDefault="000F7080" w:rsidP="008314EC">
                      <w:pPr>
                        <w:ind w:left="-142" w:right="24" w:hanging="142"/>
                        <w:rPr>
                          <w:noProof/>
                          <w:lang w:eastAsia="cs-CZ"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t xml:space="preserve">           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EB612F7" wp14:editId="5336442D">
                            <wp:extent cx="714375" cy="991552"/>
                            <wp:effectExtent l="0" t="0" r="0" b="0"/>
                            <wp:docPr id="4" name="obrázek 2" descr="http://obalky.kosmas.cz/ArticleCovers/199783_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obalky.kosmas.cz/ArticleCovers/199783_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832" cy="992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noProof/>
                          <w:lang w:eastAsia="cs-CZ"/>
                        </w:rPr>
                        <w:t xml:space="preserve">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FB9DAC4" wp14:editId="6412D673">
                            <wp:extent cx="672608" cy="999234"/>
                            <wp:effectExtent l="0" t="0" r="0" b="0"/>
                            <wp:docPr id="5" name="obrázek 3" descr="http://nakladatelstvi.hostbrno.cz/w/278/img/catalog/img/1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nakladatelstvi.hostbrno.cz/w/278/img/catalog/img/1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33" cy="1001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noProof/>
                          <w:lang w:eastAsia="cs-CZ"/>
                        </w:rPr>
                        <w:t xml:space="preserve">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E4BD77D" wp14:editId="518DDDBC">
                            <wp:extent cx="697952" cy="971550"/>
                            <wp:effectExtent l="0" t="0" r="6985" b="0"/>
                            <wp:docPr id="7" name="obrázek 5" descr="https://obalky.kosmas.cz/ArticleCovers/198835_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obalky.kosmas.cz/ArticleCovers/198835_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121" cy="97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7080">
                        <w:rPr>
                          <w:noProof/>
                          <w:lang w:eastAsia="cs-CZ"/>
                        </w:rPr>
                        <w:t xml:space="preserve"> </w:t>
                      </w:r>
                      <w:r>
                        <w:rPr>
                          <w:noProof/>
                          <w:lang w:eastAsia="cs-CZ"/>
                        </w:rPr>
                        <w:t xml:space="preserve">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5E8581F" wp14:editId="189288DD">
                            <wp:extent cx="1366913" cy="1000125"/>
                            <wp:effectExtent l="0" t="0" r="5080" b="0"/>
                            <wp:docPr id="8" name="obrázek 6" descr="http://neoluxor.cz/files/4/97880870608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neoluxor.cz/files/4/97880870608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100" cy="100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7080">
                        <w:rPr>
                          <w:noProof/>
                          <w:lang w:eastAsia="cs-CZ"/>
                        </w:rPr>
                        <w:t xml:space="preserve"> </w:t>
                      </w:r>
                    </w:p>
                    <w:p w14:paraId="5DB15488" w14:textId="77777777" w:rsidR="000F7080" w:rsidRDefault="000F7080" w:rsidP="008314EC">
                      <w:pPr>
                        <w:ind w:left="-142" w:right="24" w:hanging="142"/>
                        <w:rPr>
                          <w:noProof/>
                          <w:lang w:eastAsia="cs-CZ"/>
                        </w:rPr>
                      </w:pPr>
                    </w:p>
                    <w:p w14:paraId="75CF6C92" w14:textId="6D5B8B5B" w:rsidR="008314EC" w:rsidRDefault="000F7080" w:rsidP="008314EC">
                      <w:pPr>
                        <w:ind w:left="-142" w:right="24" w:hanging="142"/>
                        <w:rPr>
                          <w:noProof/>
                          <w:lang w:eastAsia="cs-CZ"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t xml:space="preserve">           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A378E9B" wp14:editId="40F1EE2E">
                            <wp:extent cx="890887" cy="1019175"/>
                            <wp:effectExtent l="0" t="0" r="5080" b="0"/>
                            <wp:docPr id="9" name="obrázek 7" descr="https://obalky.kosmas.cz/ArticleCovers/199708_b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obalky.kosmas.cz/ArticleCovers/199708_b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568" cy="1018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t xml:space="preserve">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554D10E3" wp14:editId="24D2810C">
                            <wp:extent cx="825103" cy="1000125"/>
                            <wp:effectExtent l="0" t="0" r="0" b="0"/>
                            <wp:docPr id="10" name="obrázek 9" descr="http://www.meander.cz/sites/default/files/styles/gallery_big/public/obalka_prihody_prirody.jpg?itok=MCQkTLk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meander.cz/sites/default/files/styles/gallery_big/public/obalka_prihody_prirody.jpg?itok=MCQkTLk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334" cy="1002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t xml:space="preserve">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81B656C" wp14:editId="5450D4D8">
                            <wp:extent cx="1009650" cy="1017727"/>
                            <wp:effectExtent l="0" t="0" r="0" b="0"/>
                            <wp:docPr id="11" name="obrázek 10" descr="http://www.zlatastuha.cz/galerie/knihy/69/f9ab83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zlatastuha.cz/galerie/knihy/69/f9ab83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404" cy="1020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cs-CZ"/>
                        </w:rPr>
                        <w:t xml:space="preserve">      </w:t>
                      </w: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82A8C58" wp14:editId="255DA606">
                            <wp:extent cx="796349" cy="1000125"/>
                            <wp:effectExtent l="0" t="0" r="3810" b="0"/>
                            <wp:docPr id="12" name="obrázek 11" descr="http://storage.albatrosmedia.cz/albatrosmedia/images/large/72b93e879dae76c3d854e8f08b839f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storage.albatrosmedia.cz/albatrosmedia/images/large/72b93e879dae76c3d854e8f08b839f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872" cy="1007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A50F02" w14:textId="77777777" w:rsidR="000F7080" w:rsidRPr="00377AD5" w:rsidRDefault="000F7080" w:rsidP="008314EC">
                      <w:pPr>
                        <w:ind w:left="-142" w:right="24" w:hanging="14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66F4C" w:rsidRPr="00666F4C" w:rsidSect="0030510C">
      <w:pgSz w:w="11900" w:h="16840"/>
      <w:pgMar w:top="142" w:right="987" w:bottom="1440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4FE25" w14:textId="77777777" w:rsidR="00E40E1C" w:rsidRDefault="00E40E1C" w:rsidP="00666F4C">
      <w:r>
        <w:separator/>
      </w:r>
    </w:p>
  </w:endnote>
  <w:endnote w:type="continuationSeparator" w:id="0">
    <w:p w14:paraId="202FF4F0" w14:textId="77777777" w:rsidR="00E40E1C" w:rsidRDefault="00E40E1C" w:rsidP="00666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edraSansStd-Book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meniaSans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omeniaSans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2CEAF" w14:textId="77777777" w:rsidR="00E40E1C" w:rsidRDefault="00E40E1C" w:rsidP="00666F4C">
      <w:r>
        <w:separator/>
      </w:r>
    </w:p>
  </w:footnote>
  <w:footnote w:type="continuationSeparator" w:id="0">
    <w:p w14:paraId="083AB488" w14:textId="77777777" w:rsidR="00E40E1C" w:rsidRDefault="00E40E1C" w:rsidP="00666F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F4C"/>
    <w:rsid w:val="000F7080"/>
    <w:rsid w:val="002706FC"/>
    <w:rsid w:val="00291693"/>
    <w:rsid w:val="0030510C"/>
    <w:rsid w:val="00361F2D"/>
    <w:rsid w:val="00377AD5"/>
    <w:rsid w:val="004139F6"/>
    <w:rsid w:val="004B68A1"/>
    <w:rsid w:val="004D73B4"/>
    <w:rsid w:val="00573E7E"/>
    <w:rsid w:val="00666F4C"/>
    <w:rsid w:val="006C2B4D"/>
    <w:rsid w:val="007908CB"/>
    <w:rsid w:val="008314EC"/>
    <w:rsid w:val="00B14B5C"/>
    <w:rsid w:val="00B70129"/>
    <w:rsid w:val="00BD4C8E"/>
    <w:rsid w:val="00E40E1C"/>
    <w:rsid w:val="00EB53E0"/>
    <w:rsid w:val="00F5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53C9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66F4C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6F4C"/>
  </w:style>
  <w:style w:type="paragraph" w:styleId="Zpat">
    <w:name w:val="footer"/>
    <w:basedOn w:val="Normln"/>
    <w:link w:val="ZpatChar"/>
    <w:uiPriority w:val="99"/>
    <w:unhideWhenUsed/>
    <w:rsid w:val="00666F4C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6F4C"/>
  </w:style>
  <w:style w:type="paragraph" w:styleId="Textbubliny">
    <w:name w:val="Balloon Text"/>
    <w:basedOn w:val="Normln"/>
    <w:link w:val="TextbublinyChar"/>
    <w:uiPriority w:val="99"/>
    <w:semiHidden/>
    <w:unhideWhenUsed/>
    <w:rsid w:val="00666F4C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F4C"/>
    <w:rPr>
      <w:rFonts w:ascii="Lucida Grande CE" w:hAnsi="Lucida Grande CE" w:cs="Lucida Grande CE"/>
      <w:sz w:val="18"/>
      <w:szCs w:val="18"/>
    </w:rPr>
  </w:style>
  <w:style w:type="paragraph" w:customStyle="1" w:styleId="Vchoz">
    <w:name w:val="Výchozí"/>
    <w:rsid w:val="00377A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cs-CZ"/>
    </w:rPr>
  </w:style>
  <w:style w:type="character" w:customStyle="1" w:styleId="Hyperlink0">
    <w:name w:val="Hyperlink.0"/>
    <w:basedOn w:val="Hypertextovodkaz"/>
    <w:rsid w:val="00377AD5"/>
    <w:rPr>
      <w:color w:val="0000FF" w:themeColor="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77AD5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0F70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66F4C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6F4C"/>
  </w:style>
  <w:style w:type="paragraph" w:styleId="Zpat">
    <w:name w:val="footer"/>
    <w:basedOn w:val="Normln"/>
    <w:link w:val="ZpatChar"/>
    <w:uiPriority w:val="99"/>
    <w:unhideWhenUsed/>
    <w:rsid w:val="00666F4C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6F4C"/>
  </w:style>
  <w:style w:type="paragraph" w:styleId="Textbubliny">
    <w:name w:val="Balloon Text"/>
    <w:basedOn w:val="Normln"/>
    <w:link w:val="TextbublinyChar"/>
    <w:uiPriority w:val="99"/>
    <w:semiHidden/>
    <w:unhideWhenUsed/>
    <w:rsid w:val="00666F4C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F4C"/>
    <w:rPr>
      <w:rFonts w:ascii="Lucida Grande CE" w:hAnsi="Lucida Grande CE" w:cs="Lucida Grande CE"/>
      <w:sz w:val="18"/>
      <w:szCs w:val="18"/>
    </w:rPr>
  </w:style>
  <w:style w:type="paragraph" w:customStyle="1" w:styleId="Vchoz">
    <w:name w:val="Výchozí"/>
    <w:rsid w:val="00377A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eastAsia="cs-CZ"/>
    </w:rPr>
  </w:style>
  <w:style w:type="character" w:customStyle="1" w:styleId="Hyperlink0">
    <w:name w:val="Hyperlink.0"/>
    <w:basedOn w:val="Hypertextovodkaz"/>
    <w:rsid w:val="00377AD5"/>
    <w:rPr>
      <w:color w:val="0000FF" w:themeColor="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77AD5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0F70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40.jpeg"/><Relationship Id="rId3" Type="http://schemas.openxmlformats.org/officeDocument/2006/relationships/settings" Target="settings.xml"/><Relationship Id="rId21" Type="http://schemas.openxmlformats.org/officeDocument/2006/relationships/image" Target="media/image70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3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20.jpeg"/><Relationship Id="rId20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90.jpeg"/><Relationship Id="rId10" Type="http://schemas.openxmlformats.org/officeDocument/2006/relationships/image" Target="media/image4.jpeg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HMS DESIGN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Brada</dc:creator>
  <cp:lastModifiedBy>MZK-nb</cp:lastModifiedBy>
  <cp:revision>2</cp:revision>
  <dcterms:created xsi:type="dcterms:W3CDTF">2016-01-25T08:38:00Z</dcterms:created>
  <dcterms:modified xsi:type="dcterms:W3CDTF">2016-01-25T08:38:00Z</dcterms:modified>
</cp:coreProperties>
</file>